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8A1C" w14:textId="77777777" w:rsidR="00EA0F31" w:rsidRDefault="00AB3411">
      <w:pPr>
        <w:spacing w:line="276" w:lineRule="auto"/>
        <w:jc w:val="center"/>
        <w:rPr>
          <w:rFonts w:ascii="Arial" w:hAnsi="Arial" w:cs="Arial"/>
          <w:b/>
          <w:caps/>
          <w:sz w:val="40"/>
          <w:szCs w:val="40"/>
          <w:u w:val="single"/>
        </w:rPr>
      </w:pPr>
      <w:r>
        <w:rPr>
          <w:rFonts w:ascii="Arial" w:hAnsi="Arial" w:cs="Arial"/>
          <w:b/>
          <w:caps/>
          <w:sz w:val="40"/>
          <w:szCs w:val="40"/>
          <w:u w:val="single"/>
        </w:rPr>
        <w:t>specyfikacja warunków zamówienia</w:t>
      </w:r>
    </w:p>
    <w:p w14:paraId="2D831B21" w14:textId="77777777" w:rsidR="00EA0F31" w:rsidRDefault="00EA0F31">
      <w:pPr>
        <w:spacing w:before="40" w:line="276" w:lineRule="auto"/>
        <w:jc w:val="center"/>
        <w:rPr>
          <w:rFonts w:ascii="Arial" w:hAnsi="Arial" w:cs="Arial"/>
          <w:b/>
          <w:bCs/>
          <w:caps/>
          <w:sz w:val="40"/>
          <w:szCs w:val="40"/>
        </w:rPr>
      </w:pPr>
    </w:p>
    <w:p w14:paraId="19B49B5B" w14:textId="77777777" w:rsidR="00EA0F31" w:rsidRDefault="00EA0F31">
      <w:pPr>
        <w:spacing w:before="40" w:line="276" w:lineRule="auto"/>
        <w:jc w:val="center"/>
        <w:rPr>
          <w:rFonts w:ascii="Arial" w:hAnsi="Arial" w:cs="Arial"/>
          <w:b/>
          <w:bCs/>
          <w:caps/>
          <w:sz w:val="40"/>
          <w:szCs w:val="40"/>
        </w:rPr>
      </w:pPr>
    </w:p>
    <w:p w14:paraId="40B8A7C8" w14:textId="093DBF19" w:rsidR="00EA0F31" w:rsidRDefault="00AB3411">
      <w:pPr>
        <w:spacing w:before="40" w:line="276" w:lineRule="auto"/>
        <w:jc w:val="center"/>
        <w:rPr>
          <w:rFonts w:ascii="Arial" w:hAnsi="Arial" w:cs="Arial"/>
          <w:b/>
          <w:bCs/>
          <w:caps/>
          <w:sz w:val="40"/>
          <w:szCs w:val="40"/>
        </w:rPr>
      </w:pPr>
      <w:r>
        <w:rPr>
          <w:rFonts w:ascii="Arial" w:hAnsi="Arial" w:cs="Arial"/>
          <w:b/>
          <w:bCs/>
          <w:caps/>
          <w:sz w:val="40"/>
          <w:szCs w:val="40"/>
        </w:rPr>
        <w:t>GMINA</w:t>
      </w:r>
      <w:r w:rsidR="00646A03">
        <w:rPr>
          <w:rFonts w:ascii="Arial" w:hAnsi="Arial" w:cs="Arial"/>
          <w:b/>
          <w:bCs/>
          <w:caps/>
          <w:sz w:val="40"/>
          <w:szCs w:val="40"/>
        </w:rPr>
        <w:t xml:space="preserve"> ABRAMÓW</w:t>
      </w:r>
    </w:p>
    <w:p w14:paraId="07098691" w14:textId="77777777" w:rsidR="00EA0F31" w:rsidRDefault="00EA0F31">
      <w:pPr>
        <w:spacing w:before="40" w:line="276" w:lineRule="auto"/>
        <w:jc w:val="center"/>
        <w:rPr>
          <w:rFonts w:ascii="Arial" w:hAnsi="Arial" w:cs="Arial"/>
          <w:b/>
          <w:bCs/>
          <w:caps/>
          <w:sz w:val="40"/>
          <w:szCs w:val="40"/>
        </w:rPr>
      </w:pPr>
    </w:p>
    <w:p w14:paraId="137C132A" w14:textId="6B71DF4F" w:rsidR="00EA0F31" w:rsidRDefault="00EA0F31">
      <w:pPr>
        <w:spacing w:before="480" w:after="480" w:line="276" w:lineRule="auto"/>
        <w:jc w:val="center"/>
        <w:rPr>
          <w:rFonts w:ascii="Arial" w:hAnsi="Arial" w:cs="Arial"/>
          <w:sz w:val="22"/>
          <w:szCs w:val="22"/>
        </w:rPr>
      </w:pPr>
    </w:p>
    <w:p w14:paraId="19F7E55D" w14:textId="77777777" w:rsidR="00EA0F31" w:rsidRDefault="00AB3411">
      <w:pPr>
        <w:spacing w:before="480" w:after="480" w:line="276" w:lineRule="auto"/>
        <w:jc w:val="both"/>
        <w:rPr>
          <w:rFonts w:ascii="Arial" w:hAnsi="Arial" w:cs="Arial"/>
          <w:sz w:val="22"/>
          <w:szCs w:val="22"/>
        </w:rPr>
      </w:pPr>
      <w:r>
        <w:rPr>
          <w:rFonts w:ascii="Arial" w:hAnsi="Arial" w:cs="Arial"/>
          <w:sz w:val="22"/>
          <w:szCs w:val="22"/>
        </w:rPr>
        <w:t>Zaprasza do złożenia oferty w postępowaniu o udzielenie zamówienia publicznego prowadzonym w trybie przetargu nieograniczonego na dostawy o wartości zamówienia przekraczającej progi unijne, o jakich stanowi art. 3 ustawy z 11.09.2019 r. - Prawo zamówień publicznych (Dz. U. z 2021 r. poz. 1129 ze zm.) - dalej „</w:t>
      </w:r>
      <w:r>
        <w:rPr>
          <w:rFonts w:ascii="Arial" w:hAnsi="Arial" w:cs="Arial"/>
          <w:i/>
          <w:iCs/>
          <w:sz w:val="22"/>
          <w:szCs w:val="22"/>
        </w:rPr>
        <w:t>ustawa PZP</w:t>
      </w:r>
      <w:r>
        <w:rPr>
          <w:rFonts w:ascii="Arial" w:hAnsi="Arial" w:cs="Arial"/>
          <w:sz w:val="22"/>
          <w:szCs w:val="22"/>
        </w:rPr>
        <w:t>” pn.</w:t>
      </w:r>
    </w:p>
    <w:p w14:paraId="5626CF9D" w14:textId="219BDF10" w:rsidR="00EA0F31" w:rsidRDefault="00AB3411">
      <w:pPr>
        <w:spacing w:before="60" w:line="276" w:lineRule="auto"/>
        <w:jc w:val="center"/>
        <w:rPr>
          <w:rFonts w:ascii="Arial" w:hAnsi="Arial" w:cs="Arial"/>
          <w:b/>
          <w:sz w:val="32"/>
          <w:szCs w:val="32"/>
        </w:rPr>
      </w:pPr>
      <w:r>
        <w:rPr>
          <w:rFonts w:ascii="Arial" w:hAnsi="Arial" w:cs="Arial"/>
          <w:b/>
          <w:sz w:val="32"/>
          <w:szCs w:val="32"/>
        </w:rPr>
        <w:t>„</w:t>
      </w:r>
      <w:bookmarkStart w:id="0" w:name="_Hlk105490695"/>
      <w:bookmarkStart w:id="1" w:name="_Hlk106881719"/>
      <w:r>
        <w:rPr>
          <w:rFonts w:ascii="Arial" w:hAnsi="Arial" w:cs="Arial"/>
          <w:b/>
          <w:bCs/>
          <w:sz w:val="32"/>
          <w:szCs w:val="32"/>
        </w:rPr>
        <w:t xml:space="preserve">Dostawa i montaż instalacji fotowoltaicznych w gminie </w:t>
      </w:r>
      <w:bookmarkEnd w:id="0"/>
      <w:r w:rsidR="00421438">
        <w:rPr>
          <w:rFonts w:ascii="Arial" w:hAnsi="Arial" w:cs="Arial"/>
          <w:b/>
          <w:bCs/>
          <w:sz w:val="32"/>
          <w:szCs w:val="32"/>
        </w:rPr>
        <w:t>Abramów</w:t>
      </w:r>
      <w:bookmarkEnd w:id="1"/>
      <w:r>
        <w:rPr>
          <w:rFonts w:ascii="Arial" w:hAnsi="Arial" w:cs="Arial"/>
          <w:b/>
          <w:sz w:val="32"/>
          <w:szCs w:val="32"/>
        </w:rPr>
        <w:t xml:space="preserve">" – nr postępowania: </w:t>
      </w:r>
      <w:r w:rsidR="00C556AE">
        <w:rPr>
          <w:rFonts w:ascii="Arial" w:hAnsi="Arial" w:cs="Arial"/>
          <w:b/>
          <w:sz w:val="32"/>
          <w:szCs w:val="32"/>
        </w:rPr>
        <w:t>Zp.271.3.2022</w:t>
      </w:r>
    </w:p>
    <w:p w14:paraId="29F7A808" w14:textId="77777777" w:rsidR="00EA0F31" w:rsidRDefault="00EA0F31">
      <w:pPr>
        <w:spacing w:before="60" w:line="276" w:lineRule="auto"/>
        <w:jc w:val="center"/>
        <w:rPr>
          <w:rFonts w:ascii="Arial" w:hAnsi="Arial" w:cs="Arial"/>
          <w:b/>
          <w:sz w:val="22"/>
          <w:szCs w:val="22"/>
        </w:rPr>
      </w:pPr>
    </w:p>
    <w:p w14:paraId="1CF60743" w14:textId="77777777" w:rsidR="00EA0F31" w:rsidRDefault="00AB3411">
      <w:pPr>
        <w:spacing w:before="60" w:line="276" w:lineRule="auto"/>
        <w:jc w:val="both"/>
        <w:rPr>
          <w:rFonts w:ascii="Arial" w:hAnsi="Arial" w:cs="Arial"/>
          <w:b/>
          <w:sz w:val="22"/>
          <w:szCs w:val="22"/>
        </w:rPr>
      </w:pPr>
      <w:r>
        <w:rPr>
          <w:rFonts w:ascii="Arial" w:hAnsi="Arial" w:cs="Arial"/>
          <w:b/>
          <w:sz w:val="22"/>
          <w:szCs w:val="22"/>
        </w:rPr>
        <w:t>Przedmiotowe postępowanie prowadzone jest przy użyciu środków komunikacji elektronicznej. Składanie ofert następuje za pośrednictwem miniPortal dostępnego pod adresem internetowym: miniportal.uzp.gov.pl</w:t>
      </w:r>
    </w:p>
    <w:p w14:paraId="25814C57" w14:textId="77777777" w:rsidR="00EA0F31" w:rsidRDefault="00EA0F31">
      <w:pPr>
        <w:pStyle w:val="Tytu"/>
        <w:spacing w:line="276" w:lineRule="auto"/>
        <w:rPr>
          <w:rFonts w:cs="Arial"/>
          <w:szCs w:val="22"/>
        </w:rPr>
      </w:pPr>
    </w:p>
    <w:p w14:paraId="6C5A6584" w14:textId="7C36AFAF" w:rsidR="00EA0F31" w:rsidRDefault="00EA0F31">
      <w:pPr>
        <w:pStyle w:val="Tytu"/>
        <w:spacing w:line="276" w:lineRule="auto"/>
        <w:rPr>
          <w:rFonts w:cs="Arial"/>
          <w:szCs w:val="22"/>
        </w:rPr>
      </w:pPr>
    </w:p>
    <w:p w14:paraId="58FEC55C" w14:textId="40E62CC5" w:rsidR="00421438" w:rsidRDefault="00421438">
      <w:pPr>
        <w:pStyle w:val="Tytu"/>
        <w:spacing w:line="276" w:lineRule="auto"/>
        <w:rPr>
          <w:rFonts w:cs="Arial"/>
          <w:szCs w:val="22"/>
        </w:rPr>
      </w:pPr>
    </w:p>
    <w:p w14:paraId="59504CF1" w14:textId="78A4AF69" w:rsidR="00421438" w:rsidRDefault="00421438">
      <w:pPr>
        <w:pStyle w:val="Tytu"/>
        <w:spacing w:line="276" w:lineRule="auto"/>
        <w:rPr>
          <w:rFonts w:cs="Arial"/>
          <w:szCs w:val="22"/>
        </w:rPr>
      </w:pPr>
    </w:p>
    <w:p w14:paraId="60EA44A1" w14:textId="1657CD80" w:rsidR="00421438" w:rsidRDefault="00421438">
      <w:pPr>
        <w:pStyle w:val="Tytu"/>
        <w:spacing w:line="276" w:lineRule="auto"/>
        <w:rPr>
          <w:rFonts w:cs="Arial"/>
          <w:szCs w:val="22"/>
        </w:rPr>
      </w:pPr>
    </w:p>
    <w:p w14:paraId="41736863" w14:textId="03788359" w:rsidR="00421438" w:rsidRDefault="00421438">
      <w:pPr>
        <w:pStyle w:val="Tytu"/>
        <w:spacing w:line="276" w:lineRule="auto"/>
        <w:rPr>
          <w:rFonts w:cs="Arial"/>
          <w:szCs w:val="22"/>
        </w:rPr>
      </w:pPr>
    </w:p>
    <w:p w14:paraId="41539798" w14:textId="3EEB66C7" w:rsidR="00421438" w:rsidRDefault="00421438">
      <w:pPr>
        <w:pStyle w:val="Tytu"/>
        <w:spacing w:line="276" w:lineRule="auto"/>
        <w:rPr>
          <w:rFonts w:cs="Arial"/>
          <w:szCs w:val="22"/>
        </w:rPr>
      </w:pPr>
    </w:p>
    <w:p w14:paraId="67D2C1D9" w14:textId="1B638EB5" w:rsidR="00421438" w:rsidRDefault="00421438">
      <w:pPr>
        <w:pStyle w:val="Tytu"/>
        <w:spacing w:line="276" w:lineRule="auto"/>
        <w:rPr>
          <w:rFonts w:cs="Arial"/>
          <w:szCs w:val="22"/>
        </w:rPr>
      </w:pPr>
    </w:p>
    <w:p w14:paraId="5566664E" w14:textId="546FB326" w:rsidR="00421438" w:rsidRDefault="00421438">
      <w:pPr>
        <w:pStyle w:val="Tytu"/>
        <w:spacing w:line="276" w:lineRule="auto"/>
        <w:rPr>
          <w:rFonts w:cs="Arial"/>
          <w:szCs w:val="22"/>
        </w:rPr>
      </w:pPr>
    </w:p>
    <w:p w14:paraId="5C389976" w14:textId="026429D9" w:rsidR="00421438" w:rsidRDefault="00421438">
      <w:pPr>
        <w:pStyle w:val="Tytu"/>
        <w:spacing w:line="276" w:lineRule="auto"/>
        <w:rPr>
          <w:rFonts w:cs="Arial"/>
          <w:szCs w:val="22"/>
        </w:rPr>
      </w:pPr>
    </w:p>
    <w:p w14:paraId="57A62579" w14:textId="1BF88348" w:rsidR="00421438" w:rsidRDefault="00421438">
      <w:pPr>
        <w:pStyle w:val="Tytu"/>
        <w:spacing w:line="276" w:lineRule="auto"/>
        <w:rPr>
          <w:rFonts w:cs="Arial"/>
          <w:szCs w:val="22"/>
        </w:rPr>
      </w:pPr>
    </w:p>
    <w:p w14:paraId="27D10FFD" w14:textId="1A5F248B" w:rsidR="00421438" w:rsidRDefault="00421438">
      <w:pPr>
        <w:pStyle w:val="Tytu"/>
        <w:spacing w:line="276" w:lineRule="auto"/>
        <w:rPr>
          <w:rFonts w:cs="Arial"/>
          <w:szCs w:val="22"/>
        </w:rPr>
      </w:pPr>
    </w:p>
    <w:p w14:paraId="4F09B4D9" w14:textId="77777777" w:rsidR="00421438" w:rsidRDefault="00421438">
      <w:pPr>
        <w:pStyle w:val="Tytu"/>
        <w:spacing w:line="276" w:lineRule="auto"/>
        <w:rPr>
          <w:rFonts w:cs="Arial"/>
          <w:szCs w:val="22"/>
        </w:rPr>
      </w:pPr>
    </w:p>
    <w:p w14:paraId="62F576D5" w14:textId="77777777" w:rsidR="00EA0F31" w:rsidRDefault="00EA0F31">
      <w:pPr>
        <w:pStyle w:val="Tytu"/>
        <w:spacing w:line="276" w:lineRule="auto"/>
        <w:rPr>
          <w:rFonts w:cs="Arial"/>
          <w:szCs w:val="22"/>
        </w:rPr>
      </w:pPr>
    </w:p>
    <w:p w14:paraId="7DDCA935" w14:textId="77777777" w:rsidR="00EA0F31" w:rsidRDefault="00EA0F31">
      <w:pPr>
        <w:pStyle w:val="Tytu"/>
        <w:spacing w:line="276" w:lineRule="auto"/>
        <w:rPr>
          <w:rFonts w:cs="Arial"/>
          <w:szCs w:val="22"/>
        </w:rPr>
      </w:pPr>
    </w:p>
    <w:p w14:paraId="155462AC" w14:textId="77777777" w:rsidR="00EA0F31" w:rsidRDefault="00EA0F31">
      <w:pPr>
        <w:pStyle w:val="Tytu"/>
        <w:spacing w:line="276" w:lineRule="auto"/>
        <w:rPr>
          <w:rFonts w:cs="Arial"/>
          <w:szCs w:val="22"/>
        </w:rPr>
      </w:pPr>
    </w:p>
    <w:p w14:paraId="615A233E" w14:textId="20BB01C7" w:rsidR="00EA0F31" w:rsidRDefault="00421438">
      <w:pPr>
        <w:pStyle w:val="Tytu"/>
        <w:spacing w:line="276" w:lineRule="auto"/>
        <w:rPr>
          <w:rFonts w:cs="Arial"/>
          <w:szCs w:val="22"/>
        </w:rPr>
      </w:pPr>
      <w:r>
        <w:rPr>
          <w:rFonts w:cs="Arial"/>
          <w:szCs w:val="22"/>
        </w:rPr>
        <w:t>Abramów</w:t>
      </w:r>
      <w:r w:rsidR="00AB3411">
        <w:rPr>
          <w:rFonts w:cs="Arial"/>
          <w:szCs w:val="22"/>
        </w:rPr>
        <w:t>,</w:t>
      </w:r>
      <w:r w:rsidR="007C0FEE">
        <w:rPr>
          <w:rFonts w:cs="Arial"/>
          <w:szCs w:val="22"/>
        </w:rPr>
        <w:t xml:space="preserve"> 23</w:t>
      </w:r>
      <w:r>
        <w:rPr>
          <w:rFonts w:cs="Arial"/>
          <w:szCs w:val="22"/>
        </w:rPr>
        <w:t xml:space="preserve"> czerwca</w:t>
      </w:r>
      <w:r w:rsidR="00AB3411">
        <w:rPr>
          <w:rFonts w:cs="Arial"/>
          <w:szCs w:val="22"/>
        </w:rPr>
        <w:t xml:space="preserve"> 2022 r.</w:t>
      </w:r>
    </w:p>
    <w:p w14:paraId="5A06FBA8" w14:textId="77777777" w:rsidR="00EA0F31" w:rsidRDefault="00AB3411">
      <w:pPr>
        <w:pStyle w:val="pkt"/>
        <w:pBdr>
          <w:bottom w:val="double" w:sz="4" w:space="1" w:color="000000"/>
        </w:pBdr>
        <w:shd w:val="clear" w:color="auto" w:fill="DEEAF6" w:themeFill="accent5" w:themeFillTint="33"/>
        <w:spacing w:before="0" w:after="40" w:line="276" w:lineRule="auto"/>
        <w:ind w:left="567" w:hanging="567"/>
        <w:rPr>
          <w:rFonts w:ascii="Arial" w:hAnsi="Arial" w:cs="Arial"/>
          <w:b/>
          <w:sz w:val="22"/>
        </w:rPr>
      </w:pPr>
      <w:r>
        <w:rPr>
          <w:rFonts w:ascii="Arial" w:hAnsi="Arial" w:cs="Arial"/>
          <w:b/>
          <w:sz w:val="22"/>
          <w:shd w:val="clear" w:color="auto" w:fill="DEEAF6"/>
        </w:rPr>
        <w:lastRenderedPageBreak/>
        <w:t>I.</w:t>
      </w:r>
      <w:r>
        <w:rPr>
          <w:rFonts w:ascii="Arial" w:hAnsi="Arial" w:cs="Arial"/>
          <w:b/>
          <w:sz w:val="22"/>
          <w:shd w:val="clear" w:color="auto" w:fill="DEEAF6"/>
        </w:rPr>
        <w:tab/>
        <w:t>NAZWA ORAZ ADRES ZAMAWIAJĄCEGO</w:t>
      </w:r>
    </w:p>
    <w:p w14:paraId="58F138B7" w14:textId="4182A31D" w:rsidR="00EA0F31" w:rsidRDefault="00AB3411">
      <w:pPr>
        <w:spacing w:before="240" w:line="276" w:lineRule="auto"/>
        <w:ind w:left="284"/>
        <w:rPr>
          <w:rFonts w:ascii="Arial" w:hAnsi="Arial" w:cs="Arial"/>
          <w:b/>
          <w:bCs/>
          <w:sz w:val="22"/>
          <w:szCs w:val="22"/>
        </w:rPr>
      </w:pPr>
      <w:r>
        <w:rPr>
          <w:rFonts w:ascii="Arial" w:hAnsi="Arial" w:cs="Arial"/>
          <w:b/>
          <w:bCs/>
          <w:sz w:val="22"/>
          <w:szCs w:val="22"/>
        </w:rPr>
        <w:t xml:space="preserve">Gmina </w:t>
      </w:r>
      <w:r w:rsidR="00421438">
        <w:rPr>
          <w:rFonts w:ascii="Arial" w:hAnsi="Arial" w:cs="Arial"/>
          <w:b/>
          <w:bCs/>
          <w:sz w:val="22"/>
          <w:szCs w:val="22"/>
        </w:rPr>
        <w:t>Abramów</w:t>
      </w:r>
    </w:p>
    <w:p w14:paraId="3919B8C5" w14:textId="5D000BC5" w:rsidR="00EA0F31" w:rsidRDefault="00421438">
      <w:pPr>
        <w:spacing w:line="276" w:lineRule="auto"/>
        <w:ind w:left="284"/>
        <w:rPr>
          <w:rFonts w:ascii="Arial" w:hAnsi="Arial" w:cs="Arial"/>
          <w:b/>
          <w:bCs/>
          <w:sz w:val="22"/>
          <w:szCs w:val="22"/>
        </w:rPr>
      </w:pPr>
      <w:r>
        <w:rPr>
          <w:rFonts w:ascii="Arial" w:hAnsi="Arial" w:cs="Arial"/>
          <w:b/>
          <w:bCs/>
          <w:sz w:val="22"/>
          <w:szCs w:val="22"/>
        </w:rPr>
        <w:t>ul. Szkolna 2,</w:t>
      </w:r>
    </w:p>
    <w:p w14:paraId="65D07A80" w14:textId="6E6D51B9" w:rsidR="00421438" w:rsidRDefault="00421438">
      <w:pPr>
        <w:spacing w:line="276" w:lineRule="auto"/>
        <w:ind w:left="284"/>
        <w:rPr>
          <w:rFonts w:ascii="Arial" w:hAnsi="Arial" w:cs="Arial"/>
          <w:b/>
          <w:bCs/>
          <w:sz w:val="22"/>
          <w:szCs w:val="22"/>
        </w:rPr>
      </w:pPr>
      <w:r>
        <w:rPr>
          <w:rFonts w:ascii="Arial" w:hAnsi="Arial" w:cs="Arial"/>
          <w:b/>
          <w:bCs/>
          <w:sz w:val="22"/>
          <w:szCs w:val="22"/>
        </w:rPr>
        <w:t xml:space="preserve">21-143 Abramów </w:t>
      </w:r>
    </w:p>
    <w:p w14:paraId="2AD233CF" w14:textId="3A09FEF3" w:rsidR="00EA0F31" w:rsidRDefault="00AB3411">
      <w:pPr>
        <w:spacing w:line="276" w:lineRule="auto"/>
        <w:ind w:left="284"/>
        <w:rPr>
          <w:rFonts w:ascii="Arial" w:hAnsi="Arial" w:cs="Arial"/>
          <w:b/>
          <w:bCs/>
          <w:sz w:val="22"/>
          <w:szCs w:val="22"/>
          <w:lang w:val="en-US"/>
        </w:rPr>
      </w:pPr>
      <w:r>
        <w:rPr>
          <w:rFonts w:ascii="Arial" w:hAnsi="Arial" w:cs="Arial"/>
          <w:b/>
          <w:bCs/>
          <w:sz w:val="22"/>
          <w:szCs w:val="22"/>
          <w:lang w:val="en-US"/>
        </w:rPr>
        <w:t xml:space="preserve">Tel.: </w:t>
      </w:r>
      <w:r w:rsidR="003C0E23" w:rsidRPr="003C0E23">
        <w:rPr>
          <w:rFonts w:ascii="Arial" w:hAnsi="Arial" w:cs="Arial"/>
          <w:b/>
          <w:bCs/>
          <w:sz w:val="22"/>
          <w:szCs w:val="22"/>
          <w:lang w:val="en-US"/>
        </w:rPr>
        <w:t>81 85 25 001</w:t>
      </w:r>
    </w:p>
    <w:p w14:paraId="5D1A68A9" w14:textId="09269BDE" w:rsidR="00EA0F31" w:rsidRDefault="00AB3411">
      <w:pPr>
        <w:spacing w:line="276" w:lineRule="auto"/>
        <w:ind w:left="284"/>
        <w:rPr>
          <w:rFonts w:ascii="Arial" w:hAnsi="Arial" w:cs="Arial"/>
          <w:sz w:val="22"/>
          <w:szCs w:val="22"/>
          <w:lang w:val="en-US"/>
        </w:rPr>
      </w:pPr>
      <w:r>
        <w:rPr>
          <w:rFonts w:ascii="Arial" w:hAnsi="Arial" w:cs="Arial"/>
          <w:sz w:val="22"/>
          <w:szCs w:val="22"/>
          <w:lang w:val="en-US"/>
        </w:rPr>
        <w:t xml:space="preserve">NIP: </w:t>
      </w:r>
      <w:r w:rsidR="003C0E23" w:rsidRPr="003C0E23">
        <w:rPr>
          <w:rFonts w:ascii="Arial" w:hAnsi="Arial" w:cs="Arial"/>
          <w:sz w:val="22"/>
          <w:szCs w:val="22"/>
          <w:lang w:val="en-US"/>
        </w:rPr>
        <w:t>7141996761</w:t>
      </w:r>
    </w:p>
    <w:p w14:paraId="592DFAC7" w14:textId="7E19E561" w:rsidR="00EA0F31" w:rsidRDefault="00AB3411">
      <w:pPr>
        <w:spacing w:before="240" w:after="240" w:line="276" w:lineRule="auto"/>
        <w:ind w:left="284"/>
        <w:rPr>
          <w:rFonts w:ascii="Arial" w:hAnsi="Arial" w:cs="Arial"/>
          <w:sz w:val="22"/>
          <w:szCs w:val="22"/>
          <w:lang w:val="en-US"/>
        </w:rPr>
      </w:pPr>
      <w:r>
        <w:rPr>
          <w:rFonts w:ascii="Arial" w:hAnsi="Arial" w:cs="Arial"/>
          <w:sz w:val="22"/>
          <w:szCs w:val="22"/>
          <w:lang w:val="en-US"/>
        </w:rPr>
        <w:t xml:space="preserve">Adres e-mail: </w:t>
      </w:r>
      <w:hyperlink r:id="rId8" w:history="1">
        <w:r w:rsidR="007C0FEE" w:rsidRPr="0015363A">
          <w:rPr>
            <w:rStyle w:val="Hipercze"/>
            <w:rFonts w:ascii="Arial" w:hAnsi="Arial" w:cs="Arial"/>
            <w:b/>
            <w:sz w:val="22"/>
            <w:szCs w:val="22"/>
            <w:lang w:val="en-US"/>
          </w:rPr>
          <w:t>gmina@abramow.pl</w:t>
        </w:r>
      </w:hyperlink>
      <w:r w:rsidR="007C0FEE">
        <w:rPr>
          <w:rFonts w:ascii="Arial" w:hAnsi="Arial" w:cs="Arial"/>
          <w:b/>
          <w:sz w:val="22"/>
          <w:szCs w:val="22"/>
          <w:lang w:val="en-US"/>
        </w:rPr>
        <w:t xml:space="preserve"> </w:t>
      </w:r>
    </w:p>
    <w:p w14:paraId="53E35EEB" w14:textId="535B7EF8" w:rsidR="003C0E23" w:rsidRDefault="00AB3411" w:rsidP="003C0E23">
      <w:pPr>
        <w:spacing w:line="276" w:lineRule="auto"/>
        <w:ind w:left="284"/>
        <w:jc w:val="both"/>
      </w:pPr>
      <w:r>
        <w:rPr>
          <w:rFonts w:ascii="Arial" w:hAnsi="Arial" w:cs="Arial"/>
          <w:b/>
          <w:bCs/>
          <w:sz w:val="22"/>
          <w:szCs w:val="22"/>
        </w:rPr>
        <w:t xml:space="preserve">Adres strony internetowej, na której jest prowadzone postępowanie i na której będą dostępne wszelkie dokumenty związane z prowadzoną procedurą: </w:t>
      </w:r>
      <w:hyperlink r:id="rId9" w:history="1">
        <w:r w:rsidR="003C0E23" w:rsidRPr="003C0E23">
          <w:rPr>
            <w:rStyle w:val="Hipercze"/>
            <w:rFonts w:ascii="Arial" w:hAnsi="Arial" w:cs="Arial"/>
            <w:sz w:val="22"/>
            <w:szCs w:val="22"/>
          </w:rPr>
          <w:t>https://ugabramow.bip.lubelskie.pl/index.php?id=72</w:t>
        </w:r>
      </w:hyperlink>
      <w:r w:rsidR="003C0E23">
        <w:t xml:space="preserve"> </w:t>
      </w:r>
    </w:p>
    <w:p w14:paraId="312EEF75" w14:textId="70A51738" w:rsidR="003C0E23" w:rsidRDefault="00AB3411" w:rsidP="003C0E23">
      <w:pPr>
        <w:spacing w:line="276" w:lineRule="auto"/>
        <w:ind w:left="284"/>
        <w:jc w:val="both"/>
        <w:rPr>
          <w:rFonts w:ascii="Arial" w:hAnsi="Arial" w:cs="Arial"/>
          <w:sz w:val="22"/>
          <w:szCs w:val="22"/>
        </w:rPr>
      </w:pPr>
      <w:r>
        <w:rPr>
          <w:rFonts w:ascii="Arial" w:hAnsi="Arial" w:cs="Arial"/>
          <w:sz w:val="22"/>
          <w:szCs w:val="22"/>
        </w:rPr>
        <w:t xml:space="preserve">Godziny pracy: </w:t>
      </w:r>
    </w:p>
    <w:p w14:paraId="0878B6A2" w14:textId="48CF4DF7" w:rsidR="003C0E23" w:rsidRDefault="003C0E23" w:rsidP="003C0E23">
      <w:pPr>
        <w:spacing w:line="276" w:lineRule="auto"/>
        <w:ind w:left="284"/>
        <w:jc w:val="both"/>
        <w:rPr>
          <w:rFonts w:ascii="Arial" w:hAnsi="Arial" w:cs="Arial"/>
          <w:sz w:val="22"/>
          <w:szCs w:val="22"/>
        </w:rPr>
      </w:pPr>
      <w:r>
        <w:rPr>
          <w:rFonts w:ascii="Arial" w:hAnsi="Arial" w:cs="Arial"/>
          <w:sz w:val="22"/>
          <w:szCs w:val="22"/>
        </w:rPr>
        <w:t>Poniedziałek: 7:30 – 15:45</w:t>
      </w:r>
    </w:p>
    <w:p w14:paraId="602D14C6" w14:textId="03D64B95" w:rsidR="00EA0F31" w:rsidRDefault="003C0E23" w:rsidP="003C0E23">
      <w:pPr>
        <w:spacing w:line="276" w:lineRule="auto"/>
        <w:ind w:left="284"/>
        <w:jc w:val="both"/>
        <w:rPr>
          <w:rFonts w:ascii="Arial" w:hAnsi="Arial" w:cs="Arial"/>
          <w:sz w:val="22"/>
          <w:szCs w:val="22"/>
        </w:rPr>
      </w:pPr>
      <w:r>
        <w:rPr>
          <w:rFonts w:ascii="Arial" w:hAnsi="Arial" w:cs="Arial"/>
          <w:sz w:val="22"/>
          <w:szCs w:val="22"/>
        </w:rPr>
        <w:t xml:space="preserve">Wtorek – Piątek </w:t>
      </w:r>
      <w:r w:rsidR="00AB3411">
        <w:rPr>
          <w:rFonts w:ascii="Arial" w:hAnsi="Arial" w:cs="Arial"/>
          <w:sz w:val="22"/>
          <w:szCs w:val="22"/>
        </w:rPr>
        <w:t xml:space="preserve">7:30 - 15:30 </w:t>
      </w:r>
      <w:bookmarkStart w:id="2" w:name="_Hlk60997271"/>
      <w:bookmarkEnd w:id="2"/>
    </w:p>
    <w:p w14:paraId="3C82E9FD"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II.</w:t>
      </w:r>
      <w:r>
        <w:rPr>
          <w:rFonts w:ascii="Arial" w:hAnsi="Arial" w:cs="Arial"/>
          <w:b/>
          <w:sz w:val="22"/>
        </w:rPr>
        <w:tab/>
        <w:t>OCHRONA DANYCH OSOBOWYCH</w:t>
      </w:r>
    </w:p>
    <w:p w14:paraId="055764A2" w14:textId="77777777" w:rsidR="00EA0F31" w:rsidRDefault="00AB3411">
      <w:pPr>
        <w:pStyle w:val="pkt"/>
        <w:numPr>
          <w:ilvl w:val="0"/>
          <w:numId w:val="2"/>
        </w:numPr>
        <w:spacing w:before="240" w:after="0" w:line="276" w:lineRule="auto"/>
        <w:ind w:left="426"/>
        <w:rPr>
          <w:rFonts w:ascii="Arial" w:hAnsi="Arial" w:cs="Arial"/>
          <w:sz w:val="22"/>
        </w:rPr>
      </w:pPr>
      <w:r>
        <w:rPr>
          <w:rFonts w:ascii="Arial" w:hAnsi="Arial" w:cs="Arial"/>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4BC468A" w14:textId="1D62941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administratorem Pani/Pana danych osobowych jest</w:t>
      </w:r>
      <w:r>
        <w:rPr>
          <w:rFonts w:ascii="Arial" w:hAnsi="Arial" w:cs="Arial"/>
          <w:caps/>
          <w:sz w:val="22"/>
        </w:rPr>
        <w:t xml:space="preserve"> WÓJT GMINY </w:t>
      </w:r>
      <w:r w:rsidR="003C0E23">
        <w:rPr>
          <w:rFonts w:ascii="Arial" w:hAnsi="Arial" w:cs="Arial"/>
          <w:caps/>
          <w:sz w:val="22"/>
        </w:rPr>
        <w:t>Abramów,</w:t>
      </w:r>
    </w:p>
    <w:p w14:paraId="45EACBA3" w14:textId="16D818D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 xml:space="preserve">administrator wyznaczył Inspektora Danych Osobowych, z którym można się kontaktować pod adresem e-mail: </w:t>
      </w:r>
      <w:hyperlink r:id="rId10">
        <w:r w:rsidR="00C556AE">
          <w:rPr>
            <w:rStyle w:val="czeinternetowe"/>
            <w:rFonts w:ascii="Arial" w:hAnsi="Arial" w:cs="Arial"/>
            <w:sz w:val="22"/>
          </w:rPr>
          <w:t>inspektor@cbi24.pl</w:t>
        </w:r>
      </w:hyperlink>
      <w:r w:rsidR="00C556AE">
        <w:rPr>
          <w:rStyle w:val="czeinternetowe"/>
          <w:rFonts w:ascii="Arial" w:hAnsi="Arial" w:cs="Arial"/>
          <w:sz w:val="22"/>
        </w:rPr>
        <w:t xml:space="preserve"> </w:t>
      </w:r>
    </w:p>
    <w:p w14:paraId="5B930C32"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Pani/Pana dane osobowe przetwarzane będą na podstawie art. 6 ust. 1 lit. c RODO w celu związanym z przedmiotowym postępowaniem o udzielenie zamówienia publicznego, prowadzonym w trybie przetargu nieograniczonego.</w:t>
      </w:r>
    </w:p>
    <w:p w14:paraId="3347CE27"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odbiorcami Pani/Pana danych osobowych będą osoby lub podmioty, którym udostępniona zostanie dokumentacja postępowania w oparciu o art. 74 ustawy Pzp,</w:t>
      </w:r>
    </w:p>
    <w:p w14:paraId="64BC8EE6"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30C2FA80"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obowiązek podania przez Panią/Pana danych osobowych bezpośrednio Pani/Pana dotyczących jest wymogiem ustawowym określonym w przepisach ustawy Pzp związanym z udziałem w postępowaniu o udzielenie zamówienia publicznego,</w:t>
      </w:r>
    </w:p>
    <w:p w14:paraId="4310DE63"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w odniesieniu do Pani/Pana danych osobowych decyzje nie będą podejmowane w sposób zautomatyzowany, stosownie do art. 22 RODO,</w:t>
      </w:r>
    </w:p>
    <w:p w14:paraId="7930464A"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posiada Pani/Pan:</w:t>
      </w:r>
    </w:p>
    <w:p w14:paraId="4C058C47" w14:textId="77777777" w:rsidR="00EA0F31" w:rsidRDefault="00AB3411">
      <w:pPr>
        <w:pStyle w:val="pkt"/>
        <w:numPr>
          <w:ilvl w:val="0"/>
          <w:numId w:val="4"/>
        </w:numPr>
        <w:spacing w:before="0" w:after="0" w:line="276" w:lineRule="auto"/>
        <w:ind w:left="1276"/>
        <w:rPr>
          <w:rFonts w:ascii="Arial" w:hAnsi="Arial" w:cs="Arial"/>
          <w:sz w:val="22"/>
        </w:rPr>
      </w:pPr>
      <w:r>
        <w:rPr>
          <w:rFonts w:ascii="Arial" w:hAnsi="Arial" w:cs="Arial"/>
          <w:sz w:val="22"/>
        </w:rPr>
        <w:t xml:space="preserve">na podstawie art. 15 RODO prawo dostępu do danych osobowych Pani/Pana dotyczących (w przypadku, gdy skorzystanie z tego prawa wymagałoby po </w:t>
      </w:r>
      <w:r>
        <w:rPr>
          <w:rFonts w:ascii="Arial" w:hAnsi="Arial" w:cs="Arial"/>
          <w:sz w:val="22"/>
        </w:rPr>
        <w:lastRenderedPageBreak/>
        <w:t>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BE36254" w14:textId="77777777" w:rsidR="00EA0F31" w:rsidRDefault="00AB3411">
      <w:pPr>
        <w:pStyle w:val="pkt"/>
        <w:numPr>
          <w:ilvl w:val="0"/>
          <w:numId w:val="4"/>
        </w:numPr>
        <w:spacing w:before="0" w:after="0" w:line="276" w:lineRule="auto"/>
        <w:ind w:left="1276"/>
        <w:rPr>
          <w:rFonts w:ascii="Arial" w:hAnsi="Arial" w:cs="Arial"/>
          <w:sz w:val="22"/>
        </w:rPr>
      </w:pPr>
      <w:r>
        <w:rPr>
          <w:rFonts w:ascii="Arial" w:hAnsi="Arial" w:cs="Arial"/>
          <w:sz w:val="22"/>
        </w:rPr>
        <w:t>na podstawie art. 16 RODO prawo do sprostowania Pani/Pana danych osobowych (</w:t>
      </w:r>
      <w:r>
        <w:rPr>
          <w:rFonts w:ascii="Arial" w:hAnsi="Arial" w:cs="Arial"/>
          <w:i/>
          <w:sz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ascii="Arial" w:hAnsi="Arial" w:cs="Arial"/>
          <w:sz w:val="22"/>
        </w:rPr>
        <w:t>);</w:t>
      </w:r>
    </w:p>
    <w:p w14:paraId="2D3FDE86" w14:textId="77777777" w:rsidR="00EA0F31" w:rsidRDefault="00AB3411">
      <w:pPr>
        <w:pStyle w:val="pkt"/>
        <w:numPr>
          <w:ilvl w:val="0"/>
          <w:numId w:val="4"/>
        </w:numPr>
        <w:spacing w:before="0" w:after="0" w:line="276" w:lineRule="auto"/>
        <w:ind w:left="1276"/>
        <w:rPr>
          <w:rFonts w:ascii="Arial" w:hAnsi="Arial" w:cs="Arial"/>
          <w:sz w:val="22"/>
        </w:rPr>
      </w:pPr>
      <w:r>
        <w:rPr>
          <w:rFonts w:ascii="Arial" w:hAnsi="Arial" w:cs="Arial"/>
          <w:sz w:val="22"/>
        </w:rPr>
        <w:t>na podstawie art. 18 RODO prawo żądania od administratora ograniczenia przetwarzania danych osobowych z zastrzeżeniem okresu trwania postępowania o udzielenie zamówienia publicznego lub konkursu oraz przypadków, o których mowa w art. 18 ust. 2 RODO (</w:t>
      </w:r>
      <w:r>
        <w:rPr>
          <w:rFonts w:ascii="Arial" w:hAnsi="Arial" w:cs="Arial"/>
          <w:i/>
          <w:sz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22"/>
        </w:rPr>
        <w:t>);</w:t>
      </w:r>
    </w:p>
    <w:p w14:paraId="06488264" w14:textId="77777777" w:rsidR="00EA0F31" w:rsidRDefault="00AB3411">
      <w:pPr>
        <w:pStyle w:val="pkt"/>
        <w:numPr>
          <w:ilvl w:val="0"/>
          <w:numId w:val="4"/>
        </w:numPr>
        <w:spacing w:before="0" w:after="0" w:line="276" w:lineRule="auto"/>
        <w:ind w:left="1276"/>
        <w:rPr>
          <w:rFonts w:ascii="Arial" w:hAnsi="Arial" w:cs="Arial"/>
          <w:sz w:val="22"/>
        </w:rPr>
      </w:pPr>
      <w:r>
        <w:rPr>
          <w:rFonts w:ascii="Arial" w:hAnsi="Arial" w:cs="Arial"/>
          <w:sz w:val="22"/>
        </w:rPr>
        <w:t xml:space="preserve">prawo do wniesienia skargi do Prezesa Urzędu Ochrony Danych Osobowych, gdy uzna Pani/Pan, że przetwarzanie danych osobowych Pani/Pana dotyczących narusza przepisy RODO; </w:t>
      </w:r>
    </w:p>
    <w:p w14:paraId="26BEE349"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nie przysługuje Pani/Panu:</w:t>
      </w:r>
    </w:p>
    <w:p w14:paraId="042240C3" w14:textId="77777777" w:rsidR="00EA0F31" w:rsidRDefault="00AB3411">
      <w:pPr>
        <w:pStyle w:val="pkt"/>
        <w:numPr>
          <w:ilvl w:val="0"/>
          <w:numId w:val="5"/>
        </w:numPr>
        <w:spacing w:before="0" w:after="0" w:line="276" w:lineRule="auto"/>
        <w:ind w:left="1276"/>
        <w:rPr>
          <w:rFonts w:ascii="Arial" w:hAnsi="Arial" w:cs="Arial"/>
          <w:sz w:val="22"/>
        </w:rPr>
      </w:pPr>
      <w:r>
        <w:rPr>
          <w:rFonts w:ascii="Arial" w:hAnsi="Arial" w:cs="Arial"/>
          <w:sz w:val="22"/>
        </w:rPr>
        <w:t>w związku z art. 17 ust. 3 lit. b, d lub e RODO prawo do usunięcia danych osobowych;</w:t>
      </w:r>
    </w:p>
    <w:p w14:paraId="311B3921" w14:textId="77777777" w:rsidR="00EA0F31" w:rsidRDefault="00AB3411">
      <w:pPr>
        <w:pStyle w:val="pkt"/>
        <w:numPr>
          <w:ilvl w:val="0"/>
          <w:numId w:val="5"/>
        </w:numPr>
        <w:spacing w:before="0" w:after="0" w:line="276" w:lineRule="auto"/>
        <w:ind w:left="1276"/>
        <w:rPr>
          <w:rFonts w:ascii="Arial" w:hAnsi="Arial" w:cs="Arial"/>
          <w:sz w:val="22"/>
        </w:rPr>
      </w:pPr>
      <w:r>
        <w:rPr>
          <w:rFonts w:ascii="Arial" w:hAnsi="Arial" w:cs="Arial"/>
          <w:sz w:val="22"/>
        </w:rPr>
        <w:t>prawo do przenoszenia danych osobowych, o którym mowa w art. 20 RODO;</w:t>
      </w:r>
    </w:p>
    <w:p w14:paraId="7C6B7AFB" w14:textId="77777777" w:rsidR="00EA0F31" w:rsidRDefault="00AB3411">
      <w:pPr>
        <w:pStyle w:val="pkt"/>
        <w:numPr>
          <w:ilvl w:val="0"/>
          <w:numId w:val="5"/>
        </w:numPr>
        <w:spacing w:before="0" w:after="0" w:line="276" w:lineRule="auto"/>
        <w:ind w:left="1276"/>
        <w:rPr>
          <w:rFonts w:ascii="Arial" w:hAnsi="Arial" w:cs="Arial"/>
          <w:sz w:val="22"/>
        </w:rPr>
      </w:pPr>
      <w:r>
        <w:rPr>
          <w:rFonts w:ascii="Arial" w:hAnsi="Arial" w:cs="Arial"/>
          <w:sz w:val="22"/>
        </w:rPr>
        <w:t xml:space="preserve">na podstawie art. 21 RODO prawo sprzeciwu, wobec przetwarzania danych osobowych, gdyż podstawą prawną przetwarzania Pani/Pana danych osobowych jest art. 6 ust. 1 lit. c RODO; </w:t>
      </w:r>
    </w:p>
    <w:p w14:paraId="4259E0C6" w14:textId="77777777" w:rsidR="00EA0F31" w:rsidRDefault="00AB3411">
      <w:pPr>
        <w:pStyle w:val="pkt"/>
        <w:numPr>
          <w:ilvl w:val="0"/>
          <w:numId w:val="3"/>
        </w:numPr>
        <w:spacing w:before="0" w:after="0" w:line="276" w:lineRule="auto"/>
        <w:ind w:left="851"/>
        <w:rPr>
          <w:rFonts w:ascii="Arial" w:hAnsi="Arial" w:cs="Arial"/>
          <w:sz w:val="22"/>
        </w:rPr>
      </w:pPr>
      <w:r>
        <w:rPr>
          <w:rFonts w:ascii="Arial" w:hAnsi="Arial" w:cs="Arial"/>
          <w:sz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D10F3DC"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III.</w:t>
      </w:r>
      <w:r>
        <w:rPr>
          <w:rFonts w:ascii="Arial" w:hAnsi="Arial" w:cs="Arial"/>
          <w:b/>
          <w:sz w:val="22"/>
        </w:rPr>
        <w:tab/>
        <w:t>TRYB UDZIELENIA ZAMÓWIENIA</w:t>
      </w:r>
    </w:p>
    <w:p w14:paraId="5E67EFEC" w14:textId="77777777" w:rsidR="00EA0F31" w:rsidRDefault="00AB3411">
      <w:pPr>
        <w:pStyle w:val="pkt"/>
        <w:numPr>
          <w:ilvl w:val="0"/>
          <w:numId w:val="6"/>
        </w:numPr>
        <w:spacing w:before="240" w:after="0" w:line="276" w:lineRule="auto"/>
        <w:ind w:left="426"/>
        <w:rPr>
          <w:rFonts w:ascii="Arial" w:hAnsi="Arial" w:cs="Arial"/>
          <w:sz w:val="22"/>
        </w:rPr>
      </w:pPr>
      <w:r>
        <w:rPr>
          <w:rFonts w:ascii="Arial" w:hAnsi="Arial" w:cs="Arial"/>
          <w:sz w:val="22"/>
        </w:rPr>
        <w:t xml:space="preserve">Niniejsze postępowanie prowadzone jest w trybie przetargu nieograniczonego na podstawie ustawy z dnia 11 września 2019 r. Prawo zamówień publicznych (Dz. U. z 2021 r. poz. 1129 ze zm.) zwanej dalej </w:t>
      </w:r>
      <w:r>
        <w:rPr>
          <w:rFonts w:ascii="Arial" w:hAnsi="Arial" w:cs="Arial"/>
          <w:i/>
          <w:iCs/>
          <w:sz w:val="22"/>
        </w:rPr>
        <w:t>„ustawą Pzp”</w:t>
      </w:r>
      <w:r>
        <w:rPr>
          <w:rFonts w:ascii="Arial" w:hAnsi="Arial" w:cs="Arial"/>
          <w:sz w:val="22"/>
        </w:rPr>
        <w:t xml:space="preserve"> oraz niniejszej Specyfikacji Warunków Zamówienia, zwaną dalej „SWZ”.</w:t>
      </w:r>
    </w:p>
    <w:p w14:paraId="546C28FE"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Szacunkowa wartość zamówienia przekracza kwotę określoną w obwieszczeniu Prezesa Urzędu Zamówień Publicznych wydanym na podstawie art. 3 ust. 2 ustawy Pzp.</w:t>
      </w:r>
    </w:p>
    <w:p w14:paraId="546D8691"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b/>
          <w:bCs/>
          <w:sz w:val="22"/>
        </w:rPr>
        <w:t xml:space="preserve">Zamawiający przewiduje zastosowanie tzw. procedury odwróconej, o której mowa w art. 139 ust. 1 ustawy Pzp, tj. Zamawiający najpierw dokona badania i oceny ofert, a następnie dokona kwalifikacji podmiotowej Wykonawcy, którego oferta </w:t>
      </w:r>
      <w:r>
        <w:rPr>
          <w:rFonts w:ascii="Arial" w:hAnsi="Arial" w:cs="Arial"/>
          <w:b/>
          <w:bCs/>
          <w:sz w:val="22"/>
        </w:rPr>
        <w:lastRenderedPageBreak/>
        <w:t>została najwyżej oceniona, w zakresie braku podstaw wykluczenia oraz spełniania warunków udziału w postępowaniu.</w:t>
      </w:r>
    </w:p>
    <w:p w14:paraId="08D050E8"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Zgodnie z art. 257 ustawy Pzp, Zamawiający przewiduje możliwość unieważnienia przedmiotowego postępowania, jeżeli środki publiczne, które Zamawiający zamierzał przeznaczyć na sfinansowanie całości lub części zamówienia, nie zostały mu przyznane.</w:t>
      </w:r>
    </w:p>
    <w:p w14:paraId="3ABC7ACC" w14:textId="73479B66" w:rsidR="00EA0F31" w:rsidRPr="000A2ABC" w:rsidRDefault="00AB3411">
      <w:pPr>
        <w:pStyle w:val="pkt"/>
        <w:numPr>
          <w:ilvl w:val="0"/>
          <w:numId w:val="6"/>
        </w:numPr>
        <w:spacing w:before="0" w:after="0" w:line="276" w:lineRule="auto"/>
        <w:ind w:left="426"/>
        <w:rPr>
          <w:rFonts w:ascii="Arial" w:hAnsi="Arial" w:cs="Arial"/>
          <w:sz w:val="22"/>
        </w:rPr>
      </w:pPr>
      <w:r w:rsidRPr="000A2ABC">
        <w:rPr>
          <w:rFonts w:ascii="Arial" w:hAnsi="Arial" w:cs="Arial"/>
          <w:sz w:val="22"/>
        </w:rPr>
        <w:t xml:space="preserve">Zamawiający nie dopuszcza składania ofert częściowych. Zamawiający nie dzieli bieżącego postępowania na części, </w:t>
      </w:r>
      <w:r w:rsidR="000A2ABC" w:rsidRPr="000A2ABC">
        <w:rPr>
          <w:rFonts w:ascii="Arial" w:hAnsi="Arial" w:cs="Arial"/>
          <w:sz w:val="22"/>
        </w:rPr>
        <w:t>ze względów technicznych, organizacyjnych i ekonomicznych.</w:t>
      </w:r>
    </w:p>
    <w:p w14:paraId="6BBFA585"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dopuszcza składania ofert wariantowych oraz w postaci katalogów elektronicznych.</w:t>
      </w:r>
    </w:p>
    <w:p w14:paraId="323DCF1C"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przewiduje wymagań wskazanych w art. 96 ust. 2 pkt 2 ustawy Pzp.</w:t>
      </w:r>
    </w:p>
    <w:p w14:paraId="083F3F50"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przewiduje udzielania zamówień, o których mowa w art. 214 ust. 1 pkt 8 ustawy Pzp.</w:t>
      </w:r>
    </w:p>
    <w:p w14:paraId="7D6CA73E"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wymaga przeprowadzenia przez Wykonawcę wizji lokalnej lub sprawdzenia przez niego dokumentów niezbędnych do realizacji zamówienia, o których mowa w art. 131 ust. 2 ustawy Pzp.</w:t>
      </w:r>
    </w:p>
    <w:p w14:paraId="4C58E4CB"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przewiduje rozliczenia między Zamawiającym a Wykonawcą w walutach obcych.</w:t>
      </w:r>
    </w:p>
    <w:p w14:paraId="094E0F8C"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przewiduje zwrotu kosztów udziału w postępowaniu.</w:t>
      </w:r>
    </w:p>
    <w:p w14:paraId="12B7327F"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wymaga obowiązku osobistego wykonania przez Wykonawcę kluczowych zadań zgodnie z art. 60 i art. 121 ustawy Pzp.</w:t>
      </w:r>
    </w:p>
    <w:p w14:paraId="1918F44D"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przewiduje aukcji elektronicznej.</w:t>
      </w:r>
    </w:p>
    <w:p w14:paraId="6D60F05B"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Zamawiający nie prowadzi postępowania w celu zawarcia umowy ramowej.</w:t>
      </w:r>
    </w:p>
    <w:p w14:paraId="3AF1D0B7" w14:textId="77777777" w:rsidR="00EA0F31" w:rsidRDefault="00AB3411">
      <w:pPr>
        <w:pStyle w:val="pkt"/>
        <w:numPr>
          <w:ilvl w:val="0"/>
          <w:numId w:val="6"/>
        </w:numPr>
        <w:spacing w:before="0" w:after="0" w:line="276" w:lineRule="auto"/>
        <w:ind w:left="426"/>
        <w:rPr>
          <w:rFonts w:ascii="Arial" w:hAnsi="Arial" w:cs="Arial"/>
          <w:sz w:val="22"/>
        </w:rPr>
      </w:pPr>
      <w:r>
        <w:rPr>
          <w:rFonts w:ascii="Arial" w:hAnsi="Arial" w:cs="Arial"/>
          <w:sz w:val="22"/>
        </w:rPr>
        <w:t>Do postępowania stosuje się przepisy dotyczące nabywania dostaw.</w:t>
      </w:r>
    </w:p>
    <w:p w14:paraId="69E0C77B"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IV.</w:t>
      </w:r>
      <w:r>
        <w:rPr>
          <w:rFonts w:ascii="Arial" w:hAnsi="Arial" w:cs="Arial"/>
          <w:b/>
          <w:sz w:val="22"/>
        </w:rPr>
        <w:tab/>
        <w:t>OPIS PRZEDMIOTU ZAMÓWIENIA</w:t>
      </w:r>
    </w:p>
    <w:p w14:paraId="6F51B311" w14:textId="77777777" w:rsidR="00EA0F31" w:rsidRDefault="00EA0F31">
      <w:pPr>
        <w:pStyle w:val="pkt"/>
        <w:spacing w:after="0" w:line="276" w:lineRule="auto"/>
        <w:ind w:left="426" w:firstLine="0"/>
        <w:rPr>
          <w:rFonts w:ascii="Arial" w:hAnsi="Arial" w:cs="Arial"/>
          <w:b/>
          <w:sz w:val="22"/>
        </w:rPr>
      </w:pPr>
    </w:p>
    <w:p w14:paraId="2C4F76E8" w14:textId="2D507899" w:rsidR="00EA0F31" w:rsidRDefault="00AB3411" w:rsidP="00AB3411">
      <w:pPr>
        <w:pStyle w:val="pkt"/>
        <w:numPr>
          <w:ilvl w:val="0"/>
          <w:numId w:val="58"/>
        </w:numPr>
        <w:spacing w:after="0" w:line="276" w:lineRule="auto"/>
        <w:ind w:left="426"/>
        <w:rPr>
          <w:rFonts w:ascii="Arial" w:hAnsi="Arial" w:cs="Arial"/>
          <w:b/>
          <w:sz w:val="22"/>
        </w:rPr>
      </w:pPr>
      <w:r>
        <w:rPr>
          <w:rFonts w:ascii="Arial" w:hAnsi="Arial" w:cs="Arial"/>
          <w:sz w:val="22"/>
        </w:rPr>
        <w:t>Przedmiotem zamówienia jest dostawa i montaż instalacji fotowoltaicznych</w:t>
      </w:r>
      <w:r>
        <w:t xml:space="preserve"> </w:t>
      </w:r>
      <w:r>
        <w:rPr>
          <w:rFonts w:ascii="Arial" w:hAnsi="Arial" w:cs="Arial"/>
          <w:sz w:val="22"/>
        </w:rPr>
        <w:t xml:space="preserve">w gminie </w:t>
      </w:r>
      <w:r w:rsidR="002F3353">
        <w:rPr>
          <w:rFonts w:ascii="Arial" w:hAnsi="Arial" w:cs="Arial"/>
          <w:sz w:val="22"/>
        </w:rPr>
        <w:t>Abramów</w:t>
      </w:r>
      <w:r>
        <w:rPr>
          <w:rFonts w:ascii="Arial" w:hAnsi="Arial" w:cs="Arial"/>
          <w:sz w:val="22"/>
        </w:rPr>
        <w:t>.</w:t>
      </w:r>
    </w:p>
    <w:p w14:paraId="7F917320" w14:textId="7ED4FB03" w:rsidR="00EA0F31" w:rsidRDefault="00AB3411">
      <w:pPr>
        <w:pStyle w:val="pkt"/>
        <w:numPr>
          <w:ilvl w:val="0"/>
          <w:numId w:val="40"/>
        </w:numPr>
        <w:spacing w:before="0" w:line="276" w:lineRule="auto"/>
        <w:ind w:left="426"/>
        <w:rPr>
          <w:rFonts w:ascii="Arial" w:hAnsi="Arial" w:cs="Arial"/>
          <w:b/>
          <w:sz w:val="22"/>
        </w:rPr>
      </w:pPr>
      <w:r>
        <w:rPr>
          <w:rFonts w:ascii="Arial" w:hAnsi="Arial" w:cs="Arial"/>
          <w:sz w:val="22"/>
        </w:rPr>
        <w:t xml:space="preserve">Zamówienie realizowane jest w ramach projektu pn. </w:t>
      </w:r>
      <w:r>
        <w:rPr>
          <w:rFonts w:ascii="Arial" w:hAnsi="Arial" w:cs="Arial"/>
          <w:b/>
          <w:sz w:val="22"/>
        </w:rPr>
        <w:t>„</w:t>
      </w:r>
      <w:r w:rsidR="002F3353" w:rsidRPr="002F3353">
        <w:rPr>
          <w:rFonts w:ascii="Arial" w:hAnsi="Arial" w:cs="Arial"/>
          <w:b/>
          <w:sz w:val="22"/>
        </w:rPr>
        <w:t>Instalacje fotowoltaiczne w gminie Abramów</w:t>
      </w:r>
      <w:r>
        <w:rPr>
          <w:rFonts w:ascii="Arial" w:hAnsi="Arial" w:cs="Arial"/>
          <w:b/>
          <w:sz w:val="22"/>
        </w:rPr>
        <w:t>”</w:t>
      </w:r>
      <w:r>
        <w:rPr>
          <w:rFonts w:ascii="Arial" w:hAnsi="Arial" w:cs="Arial"/>
          <w:sz w:val="22"/>
        </w:rPr>
        <w:t xml:space="preserve"> współfinansowanego ze środków UE w ramach Regionalnego Programu Operacyjnego Województwa Lubelskiego na lata 2014-2020 Oś priorytetowa 4 Energia Przyjazna Środowisku Działanie 4.1. Wsparcie wykorzystania OZE.</w:t>
      </w:r>
    </w:p>
    <w:p w14:paraId="09FA9275" w14:textId="1E3A8101" w:rsidR="00EA0F31" w:rsidRDefault="00AB3411">
      <w:pPr>
        <w:pStyle w:val="pkt"/>
        <w:numPr>
          <w:ilvl w:val="0"/>
          <w:numId w:val="40"/>
        </w:numPr>
        <w:spacing w:before="0" w:after="0" w:line="276" w:lineRule="auto"/>
        <w:ind w:left="426"/>
        <w:rPr>
          <w:rFonts w:ascii="Arial" w:hAnsi="Arial" w:cs="Arial"/>
          <w:b/>
          <w:sz w:val="22"/>
        </w:rPr>
      </w:pPr>
      <w:r>
        <w:rPr>
          <w:rFonts w:ascii="Arial" w:hAnsi="Arial" w:cs="Arial"/>
          <w:b/>
          <w:bCs/>
          <w:sz w:val="22"/>
        </w:rPr>
        <w:t xml:space="preserve">Przedmiot zamówienia obejmuje m.in. </w:t>
      </w:r>
      <w:r>
        <w:rPr>
          <w:rFonts w:ascii="Arial" w:hAnsi="Arial" w:cs="Arial"/>
          <w:sz w:val="22"/>
        </w:rPr>
        <w:t xml:space="preserve">dostawę i montaż zestawów instalacji fotowoltaicznych na terenie gminy </w:t>
      </w:r>
      <w:r w:rsidR="002F3353">
        <w:rPr>
          <w:rFonts w:ascii="Arial" w:hAnsi="Arial" w:cs="Arial"/>
          <w:sz w:val="22"/>
        </w:rPr>
        <w:t>Abramów</w:t>
      </w:r>
      <w:r>
        <w:rPr>
          <w:rFonts w:ascii="Arial" w:hAnsi="Arial" w:cs="Arial"/>
          <w:sz w:val="22"/>
        </w:rPr>
        <w:t>, obejmując</w:t>
      </w:r>
      <w:r w:rsidR="002F3353">
        <w:rPr>
          <w:rFonts w:ascii="Arial" w:hAnsi="Arial" w:cs="Arial"/>
          <w:sz w:val="22"/>
        </w:rPr>
        <w:t>ą</w:t>
      </w:r>
      <w:r>
        <w:rPr>
          <w:rFonts w:ascii="Arial" w:hAnsi="Arial" w:cs="Arial"/>
          <w:sz w:val="22"/>
        </w:rPr>
        <w:t xml:space="preserve"> między innymi:</w:t>
      </w:r>
    </w:p>
    <w:p w14:paraId="6CD1417B" w14:textId="2138372F"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 xml:space="preserve">dostawę i montaż </w:t>
      </w:r>
      <w:r w:rsidR="00C556AE">
        <w:rPr>
          <w:rFonts w:ascii="Arial" w:hAnsi="Arial" w:cs="Arial"/>
          <w:b/>
          <w:sz w:val="22"/>
        </w:rPr>
        <w:t>31</w:t>
      </w:r>
      <w:r>
        <w:rPr>
          <w:rFonts w:ascii="Arial" w:hAnsi="Arial" w:cs="Arial"/>
          <w:b/>
          <w:sz w:val="22"/>
        </w:rPr>
        <w:t xml:space="preserve"> </w:t>
      </w:r>
      <w:r>
        <w:rPr>
          <w:rFonts w:ascii="Arial" w:hAnsi="Arial" w:cs="Arial"/>
          <w:sz w:val="22"/>
        </w:rPr>
        <w:t xml:space="preserve">szt. instalacji fotowoltaicznych o mocy min.  </w:t>
      </w:r>
      <w:r w:rsidR="00D25A25">
        <w:rPr>
          <w:rFonts w:ascii="Arial" w:hAnsi="Arial" w:cs="Arial"/>
          <w:sz w:val="22"/>
        </w:rPr>
        <w:t xml:space="preserve">3,00 </w:t>
      </w:r>
      <w:r>
        <w:rPr>
          <w:rFonts w:ascii="Arial" w:hAnsi="Arial" w:cs="Arial"/>
          <w:sz w:val="22"/>
        </w:rPr>
        <w:t xml:space="preserve">kW, w </w:t>
      </w:r>
      <w:r w:rsidR="007C0FEE">
        <w:rPr>
          <w:rFonts w:ascii="Arial" w:hAnsi="Arial" w:cs="Arial"/>
          <w:b/>
          <w:sz w:val="22"/>
        </w:rPr>
        <w:t>31</w:t>
      </w:r>
      <w:r>
        <w:rPr>
          <w:rFonts w:ascii="Arial" w:hAnsi="Arial" w:cs="Arial"/>
          <w:b/>
          <w:sz w:val="22"/>
        </w:rPr>
        <w:t xml:space="preserve"> </w:t>
      </w:r>
      <w:r>
        <w:rPr>
          <w:rFonts w:ascii="Arial" w:hAnsi="Arial" w:cs="Arial"/>
          <w:sz w:val="22"/>
        </w:rPr>
        <w:t>wskazanych lokalizacjach;</w:t>
      </w:r>
      <w:bookmarkStart w:id="3" w:name="_Hlk71141930"/>
      <w:bookmarkEnd w:id="3"/>
    </w:p>
    <w:p w14:paraId="32CA079E" w14:textId="23C082F9" w:rsidR="00EA0F31" w:rsidRDefault="00AB3411">
      <w:pPr>
        <w:pStyle w:val="Akapitzlist"/>
        <w:numPr>
          <w:ilvl w:val="0"/>
          <w:numId w:val="42"/>
        </w:numPr>
        <w:spacing w:line="276" w:lineRule="auto"/>
        <w:jc w:val="both"/>
        <w:rPr>
          <w:rFonts w:ascii="Arial" w:hAnsi="Arial" w:cs="Arial"/>
          <w:sz w:val="22"/>
          <w:szCs w:val="22"/>
        </w:rPr>
      </w:pPr>
      <w:r>
        <w:rPr>
          <w:rFonts w:ascii="Arial" w:hAnsi="Arial" w:cs="Arial"/>
          <w:sz w:val="22"/>
          <w:szCs w:val="22"/>
        </w:rPr>
        <w:t xml:space="preserve">dostawę i montaż </w:t>
      </w:r>
      <w:r w:rsidR="00C556AE">
        <w:rPr>
          <w:rFonts w:ascii="Arial" w:hAnsi="Arial" w:cs="Arial"/>
          <w:b/>
          <w:bCs/>
          <w:sz w:val="22"/>
          <w:szCs w:val="22"/>
        </w:rPr>
        <w:t>28</w:t>
      </w:r>
      <w:r>
        <w:rPr>
          <w:rFonts w:ascii="Arial" w:hAnsi="Arial" w:cs="Arial"/>
          <w:sz w:val="22"/>
          <w:szCs w:val="22"/>
        </w:rPr>
        <w:t xml:space="preserve"> szt. instalacji fotowoltaicznych o mocy min. </w:t>
      </w:r>
      <w:r w:rsidR="00D25A25">
        <w:rPr>
          <w:rFonts w:ascii="Arial" w:hAnsi="Arial" w:cs="Arial"/>
          <w:sz w:val="22"/>
          <w:szCs w:val="22"/>
        </w:rPr>
        <w:t>4,2</w:t>
      </w:r>
      <w:r>
        <w:rPr>
          <w:rFonts w:ascii="Arial" w:hAnsi="Arial" w:cs="Arial"/>
          <w:sz w:val="22"/>
          <w:szCs w:val="22"/>
        </w:rPr>
        <w:t xml:space="preserve"> kW, w </w:t>
      </w:r>
      <w:r w:rsidR="007C0FEE">
        <w:rPr>
          <w:rFonts w:ascii="Arial" w:hAnsi="Arial" w:cs="Arial"/>
          <w:b/>
          <w:bCs/>
          <w:sz w:val="22"/>
          <w:szCs w:val="22"/>
        </w:rPr>
        <w:t>28</w:t>
      </w:r>
      <w:r>
        <w:rPr>
          <w:rFonts w:ascii="Arial" w:hAnsi="Arial" w:cs="Arial"/>
          <w:sz w:val="22"/>
          <w:szCs w:val="22"/>
        </w:rPr>
        <w:t xml:space="preserve"> wskazanych lokalizacjach;</w:t>
      </w:r>
    </w:p>
    <w:p w14:paraId="4E20D515" w14:textId="55C10238" w:rsidR="00D25A25" w:rsidRDefault="00D25A25">
      <w:pPr>
        <w:pStyle w:val="Akapitzlist"/>
        <w:numPr>
          <w:ilvl w:val="0"/>
          <w:numId w:val="42"/>
        </w:numPr>
        <w:spacing w:line="276" w:lineRule="auto"/>
        <w:jc w:val="both"/>
        <w:rPr>
          <w:rFonts w:ascii="Arial" w:hAnsi="Arial" w:cs="Arial"/>
          <w:sz w:val="22"/>
          <w:szCs w:val="22"/>
        </w:rPr>
      </w:pPr>
      <w:r>
        <w:rPr>
          <w:rFonts w:ascii="Arial" w:hAnsi="Arial" w:cs="Arial"/>
          <w:sz w:val="22"/>
          <w:szCs w:val="22"/>
        </w:rPr>
        <w:t xml:space="preserve">dostawę i montaż </w:t>
      </w:r>
      <w:r w:rsidR="00C556AE">
        <w:rPr>
          <w:rFonts w:ascii="Arial" w:hAnsi="Arial" w:cs="Arial"/>
          <w:b/>
          <w:bCs/>
          <w:sz w:val="22"/>
          <w:szCs w:val="22"/>
        </w:rPr>
        <w:t>21</w:t>
      </w:r>
      <w:r>
        <w:rPr>
          <w:rFonts w:ascii="Arial" w:hAnsi="Arial" w:cs="Arial"/>
          <w:sz w:val="22"/>
          <w:szCs w:val="22"/>
        </w:rPr>
        <w:t xml:space="preserve"> szt. instalacji fotowoltaicznych o mocy min. 5,1 kW, w </w:t>
      </w:r>
      <w:r w:rsidR="007C0FEE" w:rsidRPr="007C0FEE">
        <w:rPr>
          <w:rFonts w:ascii="Arial" w:hAnsi="Arial" w:cs="Arial"/>
          <w:b/>
          <w:bCs/>
          <w:sz w:val="22"/>
          <w:szCs w:val="22"/>
        </w:rPr>
        <w:t>21</w:t>
      </w:r>
      <w:r>
        <w:rPr>
          <w:rFonts w:ascii="Arial" w:hAnsi="Arial" w:cs="Arial"/>
          <w:sz w:val="22"/>
          <w:szCs w:val="22"/>
        </w:rPr>
        <w:t xml:space="preserve"> wskazanych lokalizacjach,</w:t>
      </w:r>
    </w:p>
    <w:p w14:paraId="2DF769FB" w14:textId="77777777" w:rsidR="00C52024" w:rsidRDefault="00AB3411" w:rsidP="00C52024">
      <w:pPr>
        <w:pStyle w:val="pkt"/>
        <w:numPr>
          <w:ilvl w:val="0"/>
          <w:numId w:val="42"/>
        </w:numPr>
        <w:spacing w:before="0" w:after="0" w:line="276" w:lineRule="auto"/>
        <w:rPr>
          <w:rFonts w:ascii="Arial" w:hAnsi="Arial" w:cs="Arial"/>
          <w:sz w:val="22"/>
        </w:rPr>
      </w:pPr>
      <w:r>
        <w:rPr>
          <w:rFonts w:ascii="Arial" w:hAnsi="Arial" w:cs="Arial"/>
          <w:sz w:val="22"/>
        </w:rPr>
        <w:t>instalacja wykonana w oparciu o moduły</w:t>
      </w:r>
      <w:r>
        <w:rPr>
          <w:sz w:val="22"/>
        </w:rPr>
        <w:t xml:space="preserve"> </w:t>
      </w:r>
      <w:r>
        <w:rPr>
          <w:rFonts w:ascii="Arial" w:hAnsi="Arial" w:cs="Arial"/>
          <w:sz w:val="22"/>
        </w:rPr>
        <w:t xml:space="preserve">panele fotowoltaiczne monokrystaliczne o mocy min. </w:t>
      </w:r>
      <w:r w:rsidR="00C52024">
        <w:rPr>
          <w:rFonts w:ascii="Arial" w:hAnsi="Arial" w:cs="Arial"/>
          <w:sz w:val="22"/>
        </w:rPr>
        <w:t>400</w:t>
      </w:r>
      <w:r>
        <w:rPr>
          <w:rFonts w:ascii="Arial" w:hAnsi="Arial" w:cs="Arial"/>
          <w:sz w:val="22"/>
        </w:rPr>
        <w:t xml:space="preserve"> W</w:t>
      </w:r>
      <w:r w:rsidR="00C52024">
        <w:rPr>
          <w:rFonts w:ascii="Arial" w:hAnsi="Arial" w:cs="Arial"/>
          <w:sz w:val="22"/>
        </w:rPr>
        <w:t>p</w:t>
      </w:r>
      <w:r>
        <w:rPr>
          <w:rFonts w:ascii="Arial" w:hAnsi="Arial" w:cs="Arial"/>
          <w:sz w:val="22"/>
        </w:rPr>
        <w:t>;</w:t>
      </w:r>
    </w:p>
    <w:p w14:paraId="37531FEA" w14:textId="77777777" w:rsidR="00C52024" w:rsidRDefault="00C52024" w:rsidP="00C52024">
      <w:pPr>
        <w:pStyle w:val="pkt"/>
        <w:numPr>
          <w:ilvl w:val="0"/>
          <w:numId w:val="42"/>
        </w:numPr>
        <w:spacing w:before="0" w:after="0" w:line="276" w:lineRule="auto"/>
        <w:rPr>
          <w:rFonts w:ascii="Arial" w:hAnsi="Arial" w:cs="Arial"/>
          <w:sz w:val="22"/>
        </w:rPr>
      </w:pPr>
      <w:r w:rsidRPr="00C52024">
        <w:rPr>
          <w:rFonts w:ascii="Arial" w:hAnsi="Arial" w:cs="Arial"/>
          <w:sz w:val="22"/>
        </w:rPr>
        <w:lastRenderedPageBreak/>
        <w:t>inwerter</w:t>
      </w:r>
      <w:r>
        <w:rPr>
          <w:rFonts w:ascii="Arial" w:hAnsi="Arial" w:cs="Arial"/>
          <w:sz w:val="22"/>
        </w:rPr>
        <w:t>y</w:t>
      </w:r>
      <w:r w:rsidRPr="00C52024">
        <w:rPr>
          <w:rFonts w:ascii="Arial" w:hAnsi="Arial" w:cs="Arial"/>
          <w:sz w:val="22"/>
        </w:rPr>
        <w:t xml:space="preserve"> o mocy znamionowej ok. 3,0</w:t>
      </w:r>
      <w:r>
        <w:rPr>
          <w:rFonts w:ascii="Arial" w:hAnsi="Arial" w:cs="Arial"/>
          <w:sz w:val="22"/>
        </w:rPr>
        <w:t xml:space="preserve"> </w:t>
      </w:r>
      <w:r w:rsidRPr="00C52024">
        <w:rPr>
          <w:rFonts w:ascii="Arial" w:hAnsi="Arial" w:cs="Arial"/>
          <w:sz w:val="22"/>
        </w:rPr>
        <w:t>kW AC zapewniającej bezpieczeństwo zautomatyzowanej pracy</w:t>
      </w:r>
      <w:r>
        <w:rPr>
          <w:rFonts w:ascii="Arial" w:hAnsi="Arial" w:cs="Arial"/>
          <w:sz w:val="22"/>
        </w:rPr>
        <w:t xml:space="preserve"> </w:t>
      </w:r>
      <w:r w:rsidRPr="00C52024">
        <w:rPr>
          <w:rFonts w:ascii="Arial" w:hAnsi="Arial" w:cs="Arial"/>
          <w:sz w:val="22"/>
        </w:rPr>
        <w:t>w czasie procesu przetwarzania energii oraz monitoring tego procesu i działania urządzeń</w:t>
      </w:r>
      <w:r>
        <w:rPr>
          <w:rFonts w:ascii="Arial" w:hAnsi="Arial" w:cs="Arial"/>
          <w:sz w:val="22"/>
        </w:rPr>
        <w:t xml:space="preserve"> </w:t>
      </w:r>
      <w:r w:rsidRPr="00C52024">
        <w:rPr>
          <w:rFonts w:ascii="Arial" w:hAnsi="Arial" w:cs="Arial"/>
          <w:sz w:val="22"/>
        </w:rPr>
        <w:t>(dostosowan</w:t>
      </w:r>
      <w:r>
        <w:rPr>
          <w:rFonts w:ascii="Arial" w:hAnsi="Arial" w:cs="Arial"/>
          <w:sz w:val="22"/>
        </w:rPr>
        <w:t>e</w:t>
      </w:r>
      <w:r w:rsidRPr="00C52024">
        <w:rPr>
          <w:rFonts w:ascii="Arial" w:hAnsi="Arial" w:cs="Arial"/>
          <w:sz w:val="22"/>
        </w:rPr>
        <w:t xml:space="preserve"> do mocy elektrowni fotowoltaicznej z dopuszczalną tolerancją do 5%)</w:t>
      </w:r>
      <w:r>
        <w:rPr>
          <w:rFonts w:ascii="Arial" w:hAnsi="Arial" w:cs="Arial"/>
          <w:sz w:val="22"/>
        </w:rPr>
        <w:t>;</w:t>
      </w:r>
    </w:p>
    <w:p w14:paraId="3E10C742" w14:textId="331E9551" w:rsidR="00EA0F31" w:rsidRPr="00C52024" w:rsidRDefault="00AB3411" w:rsidP="00C52024">
      <w:pPr>
        <w:pStyle w:val="pkt"/>
        <w:numPr>
          <w:ilvl w:val="0"/>
          <w:numId w:val="42"/>
        </w:numPr>
        <w:spacing w:before="0" w:after="0" w:line="276" w:lineRule="auto"/>
        <w:rPr>
          <w:rFonts w:ascii="Arial" w:hAnsi="Arial" w:cs="Arial"/>
          <w:sz w:val="22"/>
        </w:rPr>
      </w:pPr>
      <w:r w:rsidRPr="00C52024">
        <w:rPr>
          <w:rFonts w:ascii="Arial" w:hAnsi="Arial" w:cs="Arial"/>
          <w:sz w:val="22"/>
        </w:rPr>
        <w:t xml:space="preserve">montaż konstrukcji wsporczych modułów fotowoltaicznych, </w:t>
      </w:r>
    </w:p>
    <w:p w14:paraId="24B90466"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 xml:space="preserve">montaż paneli fotowoltaicznych na konstrukcji, </w:t>
      </w:r>
    </w:p>
    <w:p w14:paraId="68EA733A"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montaż okablowania solarnego pomiędzy modułami a falownikiem,</w:t>
      </w:r>
    </w:p>
    <w:p w14:paraId="05535E6D"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wykonanie instalacji głównej do połączenia inwertera z rozdzielnią główną budynku,</w:t>
      </w:r>
    </w:p>
    <w:p w14:paraId="6A5A33B7"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montaż rozdzielni obwodów stałoprądowych RDC,</w:t>
      </w:r>
    </w:p>
    <w:p w14:paraId="217EF58F"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montaż inwertera,</w:t>
      </w:r>
    </w:p>
    <w:p w14:paraId="1E9F2F04"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montaż rozdzielni obwodów rozdzielni zmiennoprądowych RAC,</w:t>
      </w:r>
    </w:p>
    <w:p w14:paraId="5BDB6B8B"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wykonanie ochrony przeciwporażeniowej,</w:t>
      </w:r>
    </w:p>
    <w:p w14:paraId="0BB98B17"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wykonanie ochrony przeciwprzepięciowej,</w:t>
      </w:r>
    </w:p>
    <w:p w14:paraId="6819B1CB"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próby, pomiary, regulacja i rozruch technologiczny instalacji,</w:t>
      </w:r>
    </w:p>
    <w:p w14:paraId="3CC69AAE" w14:textId="77777777" w:rsidR="00EA0F31" w:rsidRDefault="00AB3411">
      <w:pPr>
        <w:pStyle w:val="pkt"/>
        <w:numPr>
          <w:ilvl w:val="0"/>
          <w:numId w:val="42"/>
        </w:numPr>
        <w:spacing w:before="0" w:after="0" w:line="276" w:lineRule="auto"/>
        <w:rPr>
          <w:rFonts w:ascii="Arial" w:hAnsi="Arial" w:cs="Arial"/>
          <w:sz w:val="22"/>
        </w:rPr>
      </w:pPr>
      <w:bookmarkStart w:id="4" w:name="_Hlk91593063"/>
      <w:r>
        <w:rPr>
          <w:rFonts w:ascii="Arial" w:hAnsi="Arial" w:cs="Arial"/>
          <w:sz w:val="22"/>
        </w:rPr>
        <w:t>wykonanie dokumentacji zgłoszenia przyłączenia mikroinstalacji do sieci elektroenergetycznej regionalnego OSD</w:t>
      </w:r>
      <w:bookmarkEnd w:id="4"/>
      <w:r>
        <w:rPr>
          <w:rFonts w:ascii="Arial" w:hAnsi="Arial" w:cs="Arial"/>
          <w:sz w:val="22"/>
        </w:rPr>
        <w:t>,</w:t>
      </w:r>
    </w:p>
    <w:p w14:paraId="2A28C833"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przeszkolenie Użytkowników w zakresie prawidłowej eksploatacji wykonanych instalacji,</w:t>
      </w:r>
    </w:p>
    <w:p w14:paraId="66671E6D" w14:textId="53EE875A" w:rsidR="00EA0F31" w:rsidRPr="00D25A25" w:rsidRDefault="00AB3411" w:rsidP="00D25A25">
      <w:pPr>
        <w:pStyle w:val="pkt"/>
        <w:numPr>
          <w:ilvl w:val="0"/>
          <w:numId w:val="42"/>
        </w:numPr>
        <w:spacing w:before="0" w:after="0" w:line="276" w:lineRule="auto"/>
        <w:rPr>
          <w:rFonts w:ascii="Arial" w:hAnsi="Arial" w:cs="Arial"/>
          <w:sz w:val="22"/>
        </w:rPr>
      </w:pPr>
      <w:r w:rsidRPr="00D25A25">
        <w:rPr>
          <w:rFonts w:ascii="Arial" w:hAnsi="Arial" w:cs="Arial"/>
          <w:sz w:val="22"/>
        </w:rPr>
        <w:t>sporządzenie instrukcji serwisowych zawierających niezbędne informacje dotyczące sposobu postępowania w przypadku wystąpienia niespodziewanych błędów w instalacji,</w:t>
      </w:r>
      <w:r w:rsidR="006336CA">
        <w:rPr>
          <w:rFonts w:ascii="Arial" w:hAnsi="Arial" w:cs="Arial"/>
          <w:sz w:val="22"/>
        </w:rPr>
        <w:t xml:space="preserve"> </w:t>
      </w:r>
      <w:r w:rsidRPr="00D25A25">
        <w:rPr>
          <w:rFonts w:ascii="Arial" w:hAnsi="Arial" w:cs="Arial"/>
          <w:sz w:val="22"/>
        </w:rPr>
        <w:t>zaprogramowanie i uruchomienie instalacji,</w:t>
      </w:r>
    </w:p>
    <w:p w14:paraId="1D073103"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uzupełnienie ewentualnych ubytków ścian, stropów, uszczelnienie pokrycia dachowego po przejściach przewodów,</w:t>
      </w:r>
    </w:p>
    <w:p w14:paraId="37F00BC5" w14:textId="77777777" w:rsidR="00EA0F31" w:rsidRDefault="00AB3411">
      <w:pPr>
        <w:pStyle w:val="pkt"/>
        <w:numPr>
          <w:ilvl w:val="0"/>
          <w:numId w:val="42"/>
        </w:numPr>
        <w:spacing w:before="0" w:after="0" w:line="276" w:lineRule="auto"/>
        <w:rPr>
          <w:rFonts w:ascii="Arial" w:hAnsi="Arial" w:cs="Arial"/>
          <w:sz w:val="22"/>
        </w:rPr>
      </w:pPr>
      <w:r>
        <w:rPr>
          <w:rFonts w:ascii="Arial" w:hAnsi="Arial" w:cs="Arial"/>
          <w:sz w:val="22"/>
        </w:rPr>
        <w:t>inne elementy ujęte w załączniku nr 8 do SWZ (dokumentacja projektowa) i wzorze umowy stanowiącym załącznik Nr 7 do SWZ).</w:t>
      </w:r>
    </w:p>
    <w:p w14:paraId="2419E442" w14:textId="77777777" w:rsidR="00C52024" w:rsidRDefault="00AB3411" w:rsidP="00AB3411">
      <w:pPr>
        <w:pStyle w:val="pkt"/>
        <w:numPr>
          <w:ilvl w:val="0"/>
          <w:numId w:val="61"/>
        </w:numPr>
        <w:spacing w:before="0" w:after="0" w:line="276" w:lineRule="auto"/>
        <w:ind w:left="426"/>
        <w:rPr>
          <w:rFonts w:ascii="Arial" w:hAnsi="Arial" w:cs="Arial"/>
          <w:sz w:val="22"/>
        </w:rPr>
      </w:pPr>
      <w:r>
        <w:rPr>
          <w:rFonts w:ascii="Arial" w:hAnsi="Arial" w:cs="Arial"/>
          <w:sz w:val="22"/>
        </w:rPr>
        <w:t>Zamawiający wymaga, aby podczas montażu uwzględnić wymagania osób niepełnosprawnych i dostępność dla nich elementów sterujących instalacji (montaż przeprowadzić w sposób zapewniający możliwość wykonywania czynności obsługowych dla osób niepełnosprawnych w szczególności poruszających się na wózkach inwalidzkich).</w:t>
      </w:r>
    </w:p>
    <w:p w14:paraId="53AB3854" w14:textId="77777777" w:rsidR="00C52024" w:rsidRDefault="00AB3411" w:rsidP="00AB3411">
      <w:pPr>
        <w:pStyle w:val="pkt"/>
        <w:numPr>
          <w:ilvl w:val="0"/>
          <w:numId w:val="61"/>
        </w:numPr>
        <w:spacing w:before="0" w:after="0" w:line="276" w:lineRule="auto"/>
        <w:ind w:left="426"/>
        <w:rPr>
          <w:rFonts w:ascii="Arial" w:hAnsi="Arial" w:cs="Arial"/>
          <w:sz w:val="22"/>
        </w:rPr>
      </w:pPr>
      <w:r w:rsidRPr="00C52024">
        <w:rPr>
          <w:rFonts w:ascii="Arial" w:hAnsi="Arial" w:cs="Arial"/>
          <w:sz w:val="22"/>
        </w:rPr>
        <w:t>Zamawiający wymaga, aby wykonanie instalacji, w ramach jednej lokalizacji nie trwało dłużej niż 3 dni robocze następujące po sobie</w:t>
      </w:r>
      <w:r w:rsidR="00C52024">
        <w:rPr>
          <w:rFonts w:ascii="Arial" w:hAnsi="Arial" w:cs="Arial"/>
          <w:sz w:val="22"/>
        </w:rPr>
        <w:t>.</w:t>
      </w:r>
    </w:p>
    <w:p w14:paraId="19F276EE" w14:textId="471A368A" w:rsidR="00EA0F31" w:rsidRPr="00C52024" w:rsidRDefault="00AB3411" w:rsidP="00AB3411">
      <w:pPr>
        <w:pStyle w:val="pkt"/>
        <w:numPr>
          <w:ilvl w:val="0"/>
          <w:numId w:val="61"/>
        </w:numPr>
        <w:spacing w:before="0" w:after="0" w:line="276" w:lineRule="auto"/>
        <w:ind w:left="426"/>
        <w:rPr>
          <w:rFonts w:ascii="Arial" w:hAnsi="Arial" w:cs="Arial"/>
          <w:sz w:val="22"/>
        </w:rPr>
      </w:pPr>
      <w:r w:rsidRPr="00C52024">
        <w:rPr>
          <w:rFonts w:ascii="Arial" w:hAnsi="Arial" w:cs="Arial"/>
          <w:sz w:val="22"/>
        </w:rPr>
        <w:t>Przez okres gwarancji, Wykonawca zobowiązany jest do wykonywania wszelkich czynności serwisowych wymaganych przez dostawców montowanych urządzeń (serwisy, przeglądy itp.).</w:t>
      </w:r>
    </w:p>
    <w:p w14:paraId="05C93B44" w14:textId="77777777"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Wykonawca rękojmi i gwarancji na wykonane prace na okres nie krótszy niż 3 lata i nie dłuższy niż lat 5 od daty podpisania przez Zamawiającego i Wykonawcę protokołu odbioru końcowego (okres gwarancji stanowi jedno z kryteriów oceny ofert opisane w rozdziale XVIII SWZ).</w:t>
      </w:r>
    </w:p>
    <w:p w14:paraId="13F35907" w14:textId="77777777"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Zamówienie należy wykonać m.in. zgodnie z dokumentacją techniczną stanowiącą załącznik nr 8 do SWZ.</w:t>
      </w:r>
    </w:p>
    <w:p w14:paraId="79AB134B" w14:textId="77777777"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Urządzenia, armatura i osprzęt instalowany w trakcie realizacji zamówienia musi być fabrycznie nowy, zgodny z parametrami określonymi w dokumentacji technicznej.</w:t>
      </w:r>
    </w:p>
    <w:p w14:paraId="33101577" w14:textId="29A7A3FA"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lastRenderedPageBreak/>
        <w:t xml:space="preserve">Realizacja przedmiotu zamówienia powinna być wykonana o oparciu o obowiązujące przepisy, w szczególności ustawy z dnia 7 lipca 1994 r. Prawo </w:t>
      </w:r>
      <w:r w:rsidRPr="00B42EA1">
        <w:rPr>
          <w:rFonts w:ascii="Arial" w:hAnsi="Arial" w:cs="Arial"/>
          <w:sz w:val="22"/>
        </w:rPr>
        <w:t>budowlane (Dz. U z 202</w:t>
      </w:r>
      <w:r w:rsidR="00B42EA1" w:rsidRPr="00B42EA1">
        <w:rPr>
          <w:rFonts w:ascii="Arial" w:hAnsi="Arial" w:cs="Arial"/>
          <w:sz w:val="22"/>
        </w:rPr>
        <w:t>1</w:t>
      </w:r>
      <w:r w:rsidRPr="00B42EA1">
        <w:rPr>
          <w:rFonts w:ascii="Arial" w:hAnsi="Arial" w:cs="Arial"/>
          <w:sz w:val="22"/>
        </w:rPr>
        <w:t xml:space="preserve">r. poz. </w:t>
      </w:r>
      <w:r w:rsidR="00B42EA1" w:rsidRPr="00B42EA1">
        <w:rPr>
          <w:rFonts w:ascii="Arial" w:hAnsi="Arial" w:cs="Arial"/>
          <w:sz w:val="22"/>
        </w:rPr>
        <w:t>2351</w:t>
      </w:r>
      <w:r w:rsidRPr="00B42EA1">
        <w:rPr>
          <w:rFonts w:ascii="Arial" w:hAnsi="Arial" w:cs="Arial"/>
          <w:sz w:val="22"/>
        </w:rPr>
        <w:t xml:space="preserve"> ze zm.)</w:t>
      </w:r>
      <w:r>
        <w:rPr>
          <w:rFonts w:ascii="Arial" w:hAnsi="Arial" w:cs="Arial"/>
          <w:sz w:val="22"/>
        </w:rPr>
        <w:t xml:space="preserve"> wraz z przepisami wykonawczymi, przez Wykonawcę posiadającego odpowiednie doświadczenie, potencjał wykonawczy oraz dysponującego osobami posiadającymi odpowiednie doświadczenie i kwalifikacje.</w:t>
      </w:r>
    </w:p>
    <w:p w14:paraId="0B143B65" w14:textId="2CB77E4D"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Materiały użyte przez Wykonawcę powinny odpowiadać, co do jakości, wymogom wyrobów dopuszczonych do obrotu i stosowania w budownictwie, określonym w art. 10 ustawy z dnia 7 lipca 1994 r. Prawo budowlane</w:t>
      </w:r>
      <w:r w:rsidR="00B42EA1">
        <w:rPr>
          <w:rFonts w:ascii="Arial" w:hAnsi="Arial" w:cs="Arial"/>
          <w:sz w:val="22"/>
        </w:rPr>
        <w:t>.</w:t>
      </w:r>
    </w:p>
    <w:p w14:paraId="223737E8" w14:textId="77777777"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Wykonanie przedmiotu zamówienia i oddanie do użytku musi być również zgodne z wszystkimi aktami prawnymi właściwymi dla przedmiotu zamówienia, z przepisami techniczno-budowlanymi, obowiązującymi polskimi normami, wytycznymi oraz zasadami wiedzy technicznej.</w:t>
      </w:r>
    </w:p>
    <w:p w14:paraId="3B688B2F" w14:textId="77777777"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Jeśli w dokumentacji projektowej, na rysunkach, zostało wskazane pochodzenie (marka, znak towarowy, producent, dostawca) materiałów lub normy, aprobaty, specyfikacje i systemy, o których mowa w art. 99 ust. 5 ustawy Pzp,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34B063FD" w14:textId="77777777" w:rsidR="00EA0F31" w:rsidRDefault="00AB3411">
      <w:pPr>
        <w:pStyle w:val="pkt"/>
        <w:numPr>
          <w:ilvl w:val="0"/>
          <w:numId w:val="41"/>
        </w:numPr>
        <w:spacing w:before="0" w:after="0" w:line="276" w:lineRule="auto"/>
        <w:ind w:left="426"/>
        <w:rPr>
          <w:rFonts w:ascii="Arial" w:hAnsi="Arial" w:cs="Arial"/>
          <w:sz w:val="22"/>
        </w:rPr>
      </w:pPr>
      <w:r>
        <w:rPr>
          <w:rFonts w:ascii="Arial" w:hAnsi="Arial" w:cs="Arial"/>
          <w:sz w:val="22"/>
        </w:rPr>
        <w:t>W przypadku użycia w SWZ lub załącznikach odniesień do norm, ocen technicznych, specyfikacji technicznych i systemów referencji technicznych, o których mowa w art. 101 ust. 1 ustawy Pzp Zamawiający dopuszcza rozwiązania równoważne opisywanym. Wykonawca analizując dokumentację projektową powinien założyć, że każdemu odniesieniu o którym mowa w art. 101 ust. 1 ustawy Pzp użytemu w dokumentacji projektowej towarzyszy wyraz „lub równoważne”.</w:t>
      </w:r>
    </w:p>
    <w:p w14:paraId="79F32B7D" w14:textId="77777777" w:rsidR="00EA0F31" w:rsidRDefault="00AB3411">
      <w:pPr>
        <w:pStyle w:val="pkt"/>
        <w:numPr>
          <w:ilvl w:val="0"/>
          <w:numId w:val="41"/>
        </w:numPr>
        <w:spacing w:before="0" w:after="0" w:line="276" w:lineRule="auto"/>
        <w:ind w:left="426"/>
        <w:rPr>
          <w:rFonts w:ascii="Arial" w:hAnsi="Arial" w:cs="Arial"/>
          <w:b/>
          <w:bCs/>
          <w:sz w:val="22"/>
        </w:rPr>
      </w:pPr>
      <w:r>
        <w:rPr>
          <w:rFonts w:ascii="Arial" w:hAnsi="Arial" w:cs="Arial"/>
          <w:b/>
          <w:bCs/>
          <w:sz w:val="22"/>
        </w:rPr>
        <w:t xml:space="preserve">Wspólny Słownik Zamówień CPV: </w:t>
      </w:r>
    </w:p>
    <w:p w14:paraId="00D84F87"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09331200-0 – Słoneczne moduły fotoelektryczne</w:t>
      </w:r>
    </w:p>
    <w:p w14:paraId="056F9DED"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45261215-4 – Pokrywanie dachów panelami ogniw słonecznych</w:t>
      </w:r>
    </w:p>
    <w:p w14:paraId="260A4333"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45310000-3 – Roboty instalacyjne elektryczne</w:t>
      </w:r>
    </w:p>
    <w:p w14:paraId="72C0C00B"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45311200-2 – Roboty w zakresie instalacji elektrycznych</w:t>
      </w:r>
    </w:p>
    <w:p w14:paraId="67944F9B"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45111291-4 – Roboty w zakresie zagospodarowania terenu</w:t>
      </w:r>
    </w:p>
    <w:p w14:paraId="3FBEDB3B"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45111200-0 – Roboty w zakresie przygotowania terenu pod budowę i roboty ziemne</w:t>
      </w:r>
    </w:p>
    <w:p w14:paraId="17ED2BD2"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45311100-1 – Roboty w zakresie okablowania elektrycznego</w:t>
      </w:r>
    </w:p>
    <w:p w14:paraId="00B6D269" w14:textId="77777777" w:rsidR="00EA0F31" w:rsidRDefault="00AB3411">
      <w:pPr>
        <w:pStyle w:val="pkt"/>
        <w:spacing w:before="0" w:after="0" w:line="276" w:lineRule="auto"/>
        <w:ind w:left="720" w:firstLine="0"/>
        <w:rPr>
          <w:rFonts w:ascii="Arial" w:hAnsi="Arial" w:cs="Arial"/>
          <w:sz w:val="22"/>
        </w:rPr>
      </w:pPr>
      <w:r>
        <w:rPr>
          <w:rFonts w:ascii="Arial" w:hAnsi="Arial" w:cs="Arial"/>
          <w:sz w:val="22"/>
        </w:rPr>
        <w:t>45312310-3 – Ochrona odgromowa</w:t>
      </w:r>
    </w:p>
    <w:p w14:paraId="00B2C5B0"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sz w:val="22"/>
        </w:rPr>
      </w:pPr>
      <w:r>
        <w:rPr>
          <w:rFonts w:ascii="Arial" w:hAnsi="Arial" w:cs="Arial"/>
          <w:b/>
          <w:sz w:val="22"/>
        </w:rPr>
        <w:t>V.</w:t>
      </w:r>
      <w:r>
        <w:rPr>
          <w:rFonts w:ascii="Arial" w:hAnsi="Arial" w:cs="Arial"/>
          <w:b/>
          <w:sz w:val="22"/>
        </w:rPr>
        <w:tab/>
        <w:t>PODWYKONAWSTWO</w:t>
      </w:r>
    </w:p>
    <w:p w14:paraId="6556A59C" w14:textId="77777777" w:rsidR="00EA0F31" w:rsidRDefault="00AB3411">
      <w:pPr>
        <w:pStyle w:val="pkt"/>
        <w:numPr>
          <w:ilvl w:val="0"/>
          <w:numId w:val="7"/>
        </w:numPr>
        <w:spacing w:before="240" w:after="0" w:line="276" w:lineRule="auto"/>
        <w:ind w:left="426"/>
        <w:rPr>
          <w:rFonts w:ascii="Arial" w:hAnsi="Arial" w:cs="Arial"/>
          <w:sz w:val="22"/>
        </w:rPr>
      </w:pPr>
      <w:r>
        <w:rPr>
          <w:rFonts w:ascii="Arial" w:hAnsi="Arial" w:cs="Arial"/>
          <w:sz w:val="22"/>
        </w:rPr>
        <w:t xml:space="preserve">Wykonawca może powierzyć wykonanie części zamówienia podwykonawcy (podwykonawcom). </w:t>
      </w:r>
    </w:p>
    <w:p w14:paraId="481C519C" w14:textId="77777777" w:rsidR="00EA0F31" w:rsidRDefault="00AB3411">
      <w:pPr>
        <w:pStyle w:val="pkt"/>
        <w:numPr>
          <w:ilvl w:val="0"/>
          <w:numId w:val="7"/>
        </w:numPr>
        <w:spacing w:before="0" w:after="0" w:line="276" w:lineRule="auto"/>
        <w:ind w:left="426"/>
        <w:rPr>
          <w:rFonts w:ascii="Arial" w:hAnsi="Arial" w:cs="Arial"/>
          <w:sz w:val="22"/>
        </w:rPr>
      </w:pPr>
      <w:r>
        <w:rPr>
          <w:rFonts w:ascii="Arial" w:hAnsi="Arial" w:cs="Arial"/>
          <w:sz w:val="22"/>
        </w:rPr>
        <w:t xml:space="preserve">Zamawiający nie zastrzega obowiązku osobistego wykonania przez Wykonawcę kluczowych części zamówienia. </w:t>
      </w:r>
    </w:p>
    <w:p w14:paraId="0173A98A" w14:textId="77777777" w:rsidR="00EA0F31" w:rsidRDefault="00AB3411">
      <w:pPr>
        <w:pStyle w:val="pkt"/>
        <w:numPr>
          <w:ilvl w:val="0"/>
          <w:numId w:val="7"/>
        </w:numPr>
        <w:spacing w:before="0" w:after="0" w:line="276" w:lineRule="auto"/>
        <w:ind w:left="426"/>
        <w:rPr>
          <w:rFonts w:ascii="Arial" w:hAnsi="Arial" w:cs="Arial"/>
          <w:sz w:val="22"/>
        </w:rPr>
      </w:pPr>
      <w:r>
        <w:rPr>
          <w:rFonts w:ascii="Arial" w:hAnsi="Arial" w:cs="Arial"/>
          <w:sz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3BBAC5" w14:textId="77777777" w:rsidR="00EA0F31" w:rsidRDefault="00AB3411">
      <w:pPr>
        <w:pStyle w:val="pkt"/>
        <w:numPr>
          <w:ilvl w:val="0"/>
          <w:numId w:val="7"/>
        </w:numPr>
        <w:spacing w:before="0" w:after="0" w:line="276" w:lineRule="auto"/>
        <w:ind w:left="426"/>
        <w:rPr>
          <w:rFonts w:ascii="Arial" w:hAnsi="Arial" w:cs="Arial"/>
          <w:sz w:val="22"/>
        </w:rPr>
      </w:pPr>
      <w:r>
        <w:rPr>
          <w:rFonts w:ascii="Arial" w:hAnsi="Arial" w:cs="Arial"/>
          <w:sz w:val="22"/>
        </w:rPr>
        <w:lastRenderedPageBreak/>
        <w:t>Powierzenie części zamówienia podwykonawcom nie zwalnia Wykonawcy z odpowiedzialności za należyte wykonanie zamówienia.</w:t>
      </w:r>
    </w:p>
    <w:p w14:paraId="0778F4C8"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sz w:val="22"/>
        </w:rPr>
      </w:pPr>
      <w:r>
        <w:rPr>
          <w:rFonts w:ascii="Arial" w:hAnsi="Arial" w:cs="Arial"/>
          <w:b/>
          <w:sz w:val="22"/>
        </w:rPr>
        <w:t>VI.</w:t>
      </w:r>
      <w:r>
        <w:rPr>
          <w:rFonts w:ascii="Arial" w:hAnsi="Arial" w:cs="Arial"/>
          <w:b/>
          <w:sz w:val="22"/>
        </w:rPr>
        <w:tab/>
        <w:t>TERMIN WYKONANIA ZAMÓWIENIA</w:t>
      </w:r>
    </w:p>
    <w:p w14:paraId="46535A19" w14:textId="77777777" w:rsidR="00EA0F31" w:rsidRDefault="00AB3411">
      <w:pPr>
        <w:pStyle w:val="pkt"/>
        <w:numPr>
          <w:ilvl w:val="0"/>
          <w:numId w:val="8"/>
        </w:numPr>
        <w:spacing w:before="240" w:after="0" w:line="276" w:lineRule="auto"/>
        <w:ind w:left="426"/>
        <w:rPr>
          <w:rFonts w:ascii="Arial" w:hAnsi="Arial" w:cs="Arial"/>
          <w:sz w:val="22"/>
        </w:rPr>
      </w:pPr>
      <w:r>
        <w:rPr>
          <w:rFonts w:ascii="Arial" w:hAnsi="Arial" w:cs="Arial"/>
          <w:sz w:val="22"/>
        </w:rPr>
        <w:t>Umowa w sprawie realizacji zamówienia zostanie zawarta na czas oznaczony.</w:t>
      </w:r>
    </w:p>
    <w:p w14:paraId="06B448D4" w14:textId="77777777" w:rsidR="00EA0F31" w:rsidRDefault="00AB3411">
      <w:pPr>
        <w:pStyle w:val="pkt"/>
        <w:numPr>
          <w:ilvl w:val="0"/>
          <w:numId w:val="8"/>
        </w:numPr>
        <w:spacing w:before="0" w:after="0" w:line="276" w:lineRule="auto"/>
        <w:ind w:left="426"/>
        <w:rPr>
          <w:rFonts w:ascii="Arial" w:hAnsi="Arial" w:cs="Arial"/>
          <w:sz w:val="22"/>
        </w:rPr>
      </w:pPr>
      <w:r>
        <w:rPr>
          <w:rFonts w:ascii="Arial" w:hAnsi="Arial" w:cs="Arial"/>
          <w:sz w:val="22"/>
        </w:rPr>
        <w:t>Termin realizacji zamówienia</w:t>
      </w:r>
      <w:r w:rsidRPr="006336CA">
        <w:rPr>
          <w:rFonts w:ascii="Arial" w:hAnsi="Arial" w:cs="Arial"/>
          <w:sz w:val="22"/>
        </w:rPr>
        <w:t>: 90 dni od</w:t>
      </w:r>
      <w:r>
        <w:rPr>
          <w:rFonts w:ascii="Arial" w:hAnsi="Arial" w:cs="Arial"/>
          <w:sz w:val="22"/>
        </w:rPr>
        <w:t xml:space="preserve"> dnia podpisania umowy.</w:t>
      </w:r>
    </w:p>
    <w:p w14:paraId="4D5A9507" w14:textId="77777777" w:rsidR="00EA0F31" w:rsidRDefault="00AB3411">
      <w:pPr>
        <w:pStyle w:val="pkt"/>
        <w:numPr>
          <w:ilvl w:val="0"/>
          <w:numId w:val="8"/>
        </w:numPr>
        <w:spacing w:before="0" w:after="0" w:line="276" w:lineRule="auto"/>
        <w:ind w:left="426"/>
        <w:rPr>
          <w:rFonts w:ascii="Arial" w:hAnsi="Arial" w:cs="Arial"/>
          <w:sz w:val="22"/>
        </w:rPr>
      </w:pPr>
      <w:r>
        <w:rPr>
          <w:rFonts w:ascii="Arial" w:hAnsi="Arial" w:cs="Arial"/>
          <w:sz w:val="22"/>
        </w:rPr>
        <w:t>Wykonawca przystąpi do dostawy i montażu najpóźniej w terminie 21 dni od dnia zawarcia umowy.</w:t>
      </w:r>
    </w:p>
    <w:p w14:paraId="2714073C"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VII.</w:t>
      </w:r>
      <w:r>
        <w:rPr>
          <w:rFonts w:ascii="Arial" w:hAnsi="Arial" w:cs="Arial"/>
          <w:b/>
          <w:sz w:val="22"/>
        </w:rPr>
        <w:tab/>
        <w:t>WARUNKI UDZIAŁU W POSTĘPOWANIU</w:t>
      </w:r>
    </w:p>
    <w:p w14:paraId="46664C88" w14:textId="77777777" w:rsidR="00EA0F31" w:rsidRDefault="00AB3411">
      <w:pPr>
        <w:pStyle w:val="pkt"/>
        <w:numPr>
          <w:ilvl w:val="0"/>
          <w:numId w:val="9"/>
        </w:numPr>
        <w:spacing w:before="240" w:after="0" w:line="276" w:lineRule="auto"/>
        <w:ind w:left="426"/>
        <w:rPr>
          <w:rStyle w:val="TeksttreciPogrubienie"/>
          <w:rFonts w:ascii="Arial" w:hAnsi="Arial" w:cs="Arial"/>
          <w:bCs w:val="0"/>
          <w:sz w:val="22"/>
          <w:szCs w:val="22"/>
        </w:rPr>
      </w:pPr>
      <w:r>
        <w:rPr>
          <w:rFonts w:ascii="Arial" w:hAnsi="Arial" w:cs="Arial"/>
          <w:sz w:val="22"/>
        </w:rPr>
        <w:t>O udzielenie zamówienia mogą ubiegać się Wykonawcy, którzy nie podlegają wykluczeniu, na zasadach określonych w Rozdziale VIII SWZ, oraz spełniają określone przez Zamawiającego warunki</w:t>
      </w:r>
      <w:r>
        <w:rPr>
          <w:rStyle w:val="TeksttreciPogrubienie"/>
          <w:rFonts w:ascii="Arial" w:hAnsi="Arial" w:cs="Arial"/>
          <w:sz w:val="22"/>
          <w:szCs w:val="22"/>
        </w:rPr>
        <w:t xml:space="preserve"> </w:t>
      </w:r>
      <w:r>
        <w:rPr>
          <w:rStyle w:val="TeksttreciPogrubienie"/>
          <w:rFonts w:ascii="Arial" w:hAnsi="Arial" w:cs="Arial"/>
          <w:b w:val="0"/>
          <w:sz w:val="22"/>
          <w:szCs w:val="22"/>
        </w:rPr>
        <w:t xml:space="preserve">udziału w </w:t>
      </w:r>
      <w:r>
        <w:rPr>
          <w:rFonts w:ascii="Arial" w:hAnsi="Arial" w:cs="Arial"/>
          <w:bCs/>
          <w:sz w:val="22"/>
        </w:rPr>
        <w:t>postępowaniu</w:t>
      </w:r>
      <w:r>
        <w:rPr>
          <w:rStyle w:val="TeksttreciPogrubienie"/>
          <w:rFonts w:ascii="Arial" w:hAnsi="Arial" w:cs="Arial"/>
          <w:b w:val="0"/>
          <w:sz w:val="22"/>
          <w:szCs w:val="22"/>
        </w:rPr>
        <w:t>.</w:t>
      </w:r>
      <w:bookmarkStart w:id="5" w:name="bookmark3"/>
    </w:p>
    <w:p w14:paraId="5D92DF09" w14:textId="77777777" w:rsidR="00EA0F31" w:rsidRDefault="00AB3411">
      <w:pPr>
        <w:pStyle w:val="pkt"/>
        <w:numPr>
          <w:ilvl w:val="0"/>
          <w:numId w:val="9"/>
        </w:numPr>
        <w:spacing w:before="240" w:after="0" w:line="276" w:lineRule="auto"/>
        <w:ind w:left="426"/>
        <w:rPr>
          <w:rFonts w:ascii="Arial" w:eastAsia="Verdana" w:hAnsi="Arial" w:cs="Arial"/>
          <w:b/>
          <w:sz w:val="22"/>
          <w:shd w:val="clear" w:color="auto" w:fill="FFFFFF"/>
        </w:rPr>
      </w:pPr>
      <w:r>
        <w:rPr>
          <w:rFonts w:ascii="Arial" w:hAnsi="Arial" w:cs="Arial"/>
          <w:sz w:val="22"/>
        </w:rPr>
        <w:t>O udzielenie zamówienia mogą ubiegać się Wykonawcy, którzy spełniają warunki dotyczące:</w:t>
      </w:r>
      <w:bookmarkEnd w:id="5"/>
    </w:p>
    <w:p w14:paraId="6683501B" w14:textId="77777777" w:rsidR="00EA0F31" w:rsidRDefault="00AB3411">
      <w:pPr>
        <w:pStyle w:val="pkt"/>
        <w:numPr>
          <w:ilvl w:val="0"/>
          <w:numId w:val="10"/>
        </w:numPr>
        <w:spacing w:before="0" w:after="0" w:line="276" w:lineRule="auto"/>
        <w:ind w:left="851"/>
        <w:rPr>
          <w:rFonts w:ascii="Arial" w:eastAsia="Verdana" w:hAnsi="Arial" w:cs="Arial"/>
          <w:b/>
          <w:sz w:val="22"/>
          <w:shd w:val="clear" w:color="auto" w:fill="FFFFFF"/>
        </w:rPr>
      </w:pPr>
      <w:r>
        <w:rPr>
          <w:rFonts w:ascii="Arial" w:hAnsi="Arial" w:cs="Arial"/>
          <w:b/>
          <w:sz w:val="22"/>
        </w:rPr>
        <w:t>zdolności do występowania w obrocie gospodarczym:</w:t>
      </w:r>
    </w:p>
    <w:p w14:paraId="56A514F7" w14:textId="77777777" w:rsidR="00EA0F31" w:rsidRDefault="00AB3411">
      <w:pPr>
        <w:pStyle w:val="Teksttreci0"/>
        <w:shd w:val="clear" w:color="auto" w:fill="auto"/>
        <w:spacing w:line="276" w:lineRule="auto"/>
        <w:ind w:left="852" w:right="20" w:firstLine="0"/>
        <w:jc w:val="both"/>
        <w:rPr>
          <w:rFonts w:ascii="Arial" w:hAnsi="Arial" w:cs="Arial"/>
          <w:sz w:val="22"/>
          <w:szCs w:val="22"/>
        </w:rPr>
      </w:pPr>
      <w:r>
        <w:rPr>
          <w:rFonts w:ascii="Arial" w:hAnsi="Arial" w:cs="Arial"/>
          <w:sz w:val="22"/>
          <w:szCs w:val="22"/>
        </w:rPr>
        <w:t>Zamawiający nie stawia warunku w powyższym zakresie.</w:t>
      </w:r>
    </w:p>
    <w:p w14:paraId="16223CEC" w14:textId="77777777" w:rsidR="00EA0F31" w:rsidRDefault="00AB3411">
      <w:pPr>
        <w:pStyle w:val="pkt"/>
        <w:numPr>
          <w:ilvl w:val="0"/>
          <w:numId w:val="10"/>
        </w:numPr>
        <w:spacing w:before="0" w:after="0" w:line="276" w:lineRule="auto"/>
        <w:ind w:left="851"/>
        <w:rPr>
          <w:rFonts w:ascii="Arial" w:hAnsi="Arial" w:cs="Arial"/>
          <w:b/>
          <w:sz w:val="22"/>
        </w:rPr>
      </w:pPr>
      <w:r>
        <w:rPr>
          <w:rFonts w:ascii="Arial" w:hAnsi="Arial" w:cs="Arial"/>
          <w:b/>
          <w:sz w:val="22"/>
        </w:rPr>
        <w:t>uprawnień do prowadzenia określonej działalności gospodarczej lub zawodowej, o ile wynika to z odrębnych przepisów:</w:t>
      </w:r>
    </w:p>
    <w:p w14:paraId="3A87E082" w14:textId="77777777" w:rsidR="00EA0F31" w:rsidRDefault="00AB3411">
      <w:pPr>
        <w:pStyle w:val="Teksttreci0"/>
        <w:shd w:val="clear" w:color="auto" w:fill="auto"/>
        <w:spacing w:line="276" w:lineRule="auto"/>
        <w:ind w:left="852" w:right="20" w:firstLine="0"/>
        <w:jc w:val="both"/>
        <w:rPr>
          <w:rFonts w:ascii="Arial" w:hAnsi="Arial" w:cs="Arial"/>
          <w:sz w:val="22"/>
          <w:szCs w:val="22"/>
        </w:rPr>
      </w:pPr>
      <w:r>
        <w:rPr>
          <w:rFonts w:ascii="Arial" w:hAnsi="Arial" w:cs="Arial"/>
          <w:sz w:val="22"/>
          <w:szCs w:val="22"/>
        </w:rPr>
        <w:t>Zamawiający nie stawia warunku w powyższym zakresie.</w:t>
      </w:r>
    </w:p>
    <w:p w14:paraId="09BCAC9A" w14:textId="77777777" w:rsidR="00EA0F31" w:rsidRDefault="00AB3411">
      <w:pPr>
        <w:pStyle w:val="pkt"/>
        <w:numPr>
          <w:ilvl w:val="0"/>
          <w:numId w:val="10"/>
        </w:numPr>
        <w:spacing w:before="0" w:after="0" w:line="276" w:lineRule="auto"/>
        <w:ind w:left="851"/>
        <w:rPr>
          <w:rFonts w:ascii="Arial" w:hAnsi="Arial" w:cs="Arial"/>
          <w:sz w:val="22"/>
        </w:rPr>
      </w:pPr>
      <w:r>
        <w:rPr>
          <w:rFonts w:ascii="Arial" w:hAnsi="Arial" w:cs="Arial"/>
          <w:b/>
          <w:sz w:val="22"/>
        </w:rPr>
        <w:t>sytuacji ekonomicznej lub finansowej:</w:t>
      </w:r>
    </w:p>
    <w:p w14:paraId="26364D77" w14:textId="77777777" w:rsidR="00EA0F31" w:rsidRDefault="00AB3411">
      <w:pPr>
        <w:pStyle w:val="Teksttreci0"/>
        <w:shd w:val="clear" w:color="auto" w:fill="auto"/>
        <w:spacing w:line="276" w:lineRule="auto"/>
        <w:ind w:left="852" w:right="20" w:firstLine="0"/>
        <w:jc w:val="both"/>
        <w:rPr>
          <w:rFonts w:ascii="Arial" w:hAnsi="Arial" w:cs="Arial"/>
          <w:sz w:val="22"/>
          <w:szCs w:val="22"/>
        </w:rPr>
      </w:pPr>
      <w:r>
        <w:rPr>
          <w:rFonts w:ascii="Arial" w:hAnsi="Arial" w:cs="Arial"/>
          <w:sz w:val="22"/>
          <w:szCs w:val="22"/>
        </w:rPr>
        <w:t>Zamawiający nie stawia warunku w powyższym zakresie.</w:t>
      </w:r>
    </w:p>
    <w:p w14:paraId="0C468694" w14:textId="77777777" w:rsidR="00EA0F31" w:rsidRDefault="00AB3411">
      <w:pPr>
        <w:pStyle w:val="pkt"/>
        <w:numPr>
          <w:ilvl w:val="0"/>
          <w:numId w:val="11"/>
        </w:numPr>
        <w:spacing w:before="0" w:after="0" w:line="276" w:lineRule="auto"/>
        <w:ind w:left="851"/>
        <w:rPr>
          <w:rFonts w:ascii="Arial" w:hAnsi="Arial" w:cs="Arial"/>
          <w:sz w:val="22"/>
        </w:rPr>
      </w:pPr>
      <w:r>
        <w:rPr>
          <w:rFonts w:ascii="Arial" w:hAnsi="Arial" w:cs="Arial"/>
          <w:b/>
          <w:sz w:val="22"/>
        </w:rPr>
        <w:t>zdolności technicznej lub zawodowej:</w:t>
      </w:r>
    </w:p>
    <w:p w14:paraId="08A5A606" w14:textId="77777777" w:rsidR="00EA0F31" w:rsidRDefault="00EA0F31">
      <w:pPr>
        <w:pStyle w:val="pkt"/>
        <w:spacing w:before="0" w:after="0" w:line="276" w:lineRule="auto"/>
        <w:ind w:left="556" w:firstLine="0"/>
        <w:rPr>
          <w:rFonts w:ascii="Arial" w:hAnsi="Arial" w:cs="Arial"/>
          <w:sz w:val="22"/>
        </w:rPr>
      </w:pPr>
    </w:p>
    <w:p w14:paraId="55DEE7E1" w14:textId="6184643E" w:rsidR="00EA0F31" w:rsidRDefault="00AB3411">
      <w:pPr>
        <w:pStyle w:val="pkt"/>
        <w:spacing w:before="0" w:after="0" w:line="276" w:lineRule="auto"/>
        <w:ind w:left="556" w:firstLine="0"/>
        <w:rPr>
          <w:rFonts w:ascii="Arial" w:hAnsi="Arial" w:cs="Arial"/>
          <w:b/>
          <w:bCs/>
          <w:sz w:val="22"/>
        </w:rPr>
      </w:pPr>
      <w:r>
        <w:rPr>
          <w:rFonts w:ascii="Arial" w:hAnsi="Arial" w:cs="Arial"/>
          <w:sz w:val="22"/>
        </w:rPr>
        <w:t xml:space="preserve">Wykonawca spełni warunek, jeżeli wykaże, że w okresie ostatnich 3 lat przed upływem terminu składania ofert, a jeżeli okres prowadzenia działalności jest krótszy - w tym okresie, wykonał należycie </w:t>
      </w:r>
      <w:r>
        <w:rPr>
          <w:rFonts w:ascii="Arial" w:hAnsi="Arial" w:cs="Arial"/>
          <w:b/>
          <w:bCs/>
          <w:sz w:val="22"/>
        </w:rPr>
        <w:t xml:space="preserve">dostawę wraz montażem min. </w:t>
      </w:r>
      <w:r w:rsidR="007C0FEE">
        <w:rPr>
          <w:rFonts w:ascii="Arial" w:hAnsi="Arial" w:cs="Arial"/>
          <w:b/>
          <w:bCs/>
          <w:sz w:val="22"/>
        </w:rPr>
        <w:t>60</w:t>
      </w:r>
      <w:r>
        <w:rPr>
          <w:rFonts w:ascii="Arial" w:hAnsi="Arial" w:cs="Arial"/>
          <w:b/>
          <w:bCs/>
          <w:sz w:val="22"/>
        </w:rPr>
        <w:t xml:space="preserve"> szt. zestawów instalacji fotowoltaicznych</w:t>
      </w:r>
      <w:r>
        <w:rPr>
          <w:rFonts w:ascii="Arial" w:hAnsi="Arial" w:cs="Arial"/>
          <w:sz w:val="22"/>
        </w:rPr>
        <w:t xml:space="preserve"> w ramach jednej lub maksymalnie dwóch umów. </w:t>
      </w:r>
    </w:p>
    <w:p w14:paraId="63728950" w14:textId="77777777" w:rsidR="00EA0F31" w:rsidRDefault="00EA0F31">
      <w:pPr>
        <w:pStyle w:val="pkt"/>
        <w:spacing w:before="0" w:after="0" w:line="276" w:lineRule="auto"/>
        <w:ind w:left="567" w:firstLine="0"/>
        <w:rPr>
          <w:rFonts w:ascii="Arial" w:hAnsi="Arial" w:cs="Arial"/>
          <w:sz w:val="22"/>
        </w:rPr>
      </w:pPr>
    </w:p>
    <w:p w14:paraId="3C0AB574" w14:textId="77777777" w:rsidR="00EA0F31" w:rsidRDefault="00AB3411">
      <w:pPr>
        <w:pStyle w:val="pkt"/>
        <w:spacing w:before="0" w:after="0" w:line="276" w:lineRule="auto"/>
        <w:ind w:left="567" w:firstLine="0"/>
        <w:rPr>
          <w:rFonts w:ascii="Arial" w:hAnsi="Arial" w:cs="Arial"/>
          <w:sz w:val="22"/>
        </w:rPr>
      </w:pPr>
      <w:r>
        <w:rPr>
          <w:rFonts w:ascii="Arial" w:hAnsi="Arial" w:cs="Arial"/>
          <w:sz w:val="22"/>
        </w:rPr>
        <w:t xml:space="preserve">Warunek zostanie oceniony na podstawie wykazu dostaw (załącznik nr 5 do SWZ) polegających na dostawie wraz montażem zestawów instalacji fotowoltaicznych wykonanych,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w:t>
      </w:r>
      <w:r>
        <w:rPr>
          <w:rFonts w:ascii="Arial" w:hAnsi="Arial" w:cs="Arial"/>
          <w:sz w:val="22"/>
        </w:rPr>
        <w:lastRenderedPageBreak/>
        <w:t>potwierdzające ich należyte wykonywanie powinny być wydane w okresie ostatnich 3 miesięcy.</w:t>
      </w:r>
      <w:bookmarkStart w:id="6" w:name="_Hlk64192602"/>
      <w:bookmarkEnd w:id="6"/>
    </w:p>
    <w:p w14:paraId="01DFF27E" w14:textId="77777777" w:rsidR="00EA0F31" w:rsidRDefault="00EA0F31">
      <w:pPr>
        <w:pStyle w:val="WW-Tekstpodstawowy3"/>
        <w:spacing w:line="276" w:lineRule="auto"/>
        <w:jc w:val="both"/>
        <w:rPr>
          <w:rFonts w:ascii="Arial" w:hAnsi="Arial" w:cs="Arial"/>
          <w:szCs w:val="22"/>
        </w:rPr>
      </w:pPr>
    </w:p>
    <w:p w14:paraId="07668CF7" w14:textId="77777777" w:rsidR="00EA0F31" w:rsidRDefault="00AB3411">
      <w:pPr>
        <w:pStyle w:val="WW-Tekstpodstawowy3"/>
        <w:spacing w:line="276" w:lineRule="auto"/>
        <w:jc w:val="both"/>
        <w:rPr>
          <w:rFonts w:ascii="Arial" w:hAnsi="Arial" w:cs="Arial"/>
          <w:szCs w:val="22"/>
        </w:rPr>
      </w:pPr>
      <w:r>
        <w:rPr>
          <w:rFonts w:ascii="Arial" w:hAnsi="Arial" w:cs="Arial"/>
          <w:szCs w:val="22"/>
        </w:rPr>
        <w:t xml:space="preserve">Wykonawcy mogą wykazać się doświadczeniem także wówczas, jeżeli realizowali wymagane zamówienia w formule robót budowlanych, a nie w formule dostaw </w:t>
      </w:r>
      <w:r>
        <w:rPr>
          <w:rFonts w:ascii="Arial" w:hAnsi="Arial" w:cs="Arial"/>
          <w:szCs w:val="22"/>
        </w:rPr>
        <w:br/>
        <w:t>z montażem.</w:t>
      </w:r>
    </w:p>
    <w:p w14:paraId="043A9443" w14:textId="77777777" w:rsidR="00EA0F31" w:rsidRDefault="00EA0F31">
      <w:pPr>
        <w:pStyle w:val="WW-Tekstpodstawowy3"/>
        <w:spacing w:line="276" w:lineRule="auto"/>
        <w:jc w:val="both"/>
        <w:rPr>
          <w:rFonts w:ascii="Arial" w:hAnsi="Arial" w:cs="Arial"/>
          <w:szCs w:val="22"/>
        </w:rPr>
      </w:pPr>
    </w:p>
    <w:p w14:paraId="56567F1C" w14:textId="77777777" w:rsidR="00EA0F31" w:rsidRDefault="00AB3411">
      <w:pPr>
        <w:pStyle w:val="pkt"/>
        <w:numPr>
          <w:ilvl w:val="0"/>
          <w:numId w:val="12"/>
        </w:numPr>
        <w:spacing w:before="0" w:after="0" w:line="276" w:lineRule="auto"/>
        <w:ind w:left="426"/>
        <w:rPr>
          <w:rFonts w:ascii="Arial" w:hAnsi="Arial" w:cs="Arial"/>
          <w:bCs/>
          <w:sz w:val="22"/>
        </w:rPr>
      </w:pPr>
      <w:r>
        <w:rPr>
          <w:rFonts w:ascii="Arial" w:hAnsi="Arial" w:cs="Arial"/>
          <w:sz w:val="22"/>
        </w:rPr>
        <w:t xml:space="preserve">Zamawiający może na każdym etapie postępowania, uznać, że wykonawca nie posiada wymaganych zdolności, jeżeli posiadanie przez wykonawcę sprzecznych interesów, </w:t>
      </w:r>
      <w:r>
        <w:rPr>
          <w:rFonts w:ascii="Arial" w:hAnsi="Arial" w:cs="Arial"/>
          <w:sz w:val="22"/>
        </w:rPr>
        <w:br/>
        <w:t xml:space="preserve">w szczególności zaangażowanie zasobów technicznych lub zawodowych wykonawcy </w:t>
      </w:r>
      <w:r>
        <w:rPr>
          <w:rFonts w:ascii="Arial" w:hAnsi="Arial" w:cs="Arial"/>
          <w:sz w:val="22"/>
        </w:rPr>
        <w:br/>
        <w:t>w inne przedsięwzięcia gospodarcze wykonawcy może mieć negatywny wpływ na realizację zamówienia.</w:t>
      </w:r>
    </w:p>
    <w:p w14:paraId="4F572945" w14:textId="77777777" w:rsidR="00EA0F31" w:rsidRDefault="00AB3411">
      <w:pPr>
        <w:pStyle w:val="pkt"/>
        <w:numPr>
          <w:ilvl w:val="0"/>
          <w:numId w:val="12"/>
        </w:numPr>
        <w:spacing w:before="0" w:after="0" w:line="276" w:lineRule="auto"/>
        <w:ind w:left="426"/>
        <w:rPr>
          <w:rFonts w:ascii="Arial" w:hAnsi="Arial" w:cs="Arial"/>
          <w:bCs/>
          <w:sz w:val="22"/>
        </w:rPr>
      </w:pPr>
      <w:r>
        <w:rPr>
          <w:rFonts w:ascii="Arial" w:hAnsi="Arial" w:cs="Arial"/>
          <w:bCs/>
          <w:sz w:val="22"/>
        </w:rPr>
        <w:t xml:space="preserve">W odniesieniu do warunków dotyczących wykształcenia, kwalifikacji zawodowych lub doświadczenia Wykonawcy wspólnie ubiegający się o udzielenie zamówienia wykazując warunek udziału w postępowaniu mogą polegać na zdolnościach tych z wykonawców, którzy wykonają roboty budowlane lub usługi, do realizacji których te zdolności są wymagane. </w:t>
      </w:r>
    </w:p>
    <w:p w14:paraId="5DD715AE" w14:textId="77777777" w:rsidR="00EA0F31" w:rsidRDefault="00AB3411">
      <w:pPr>
        <w:pStyle w:val="pkt"/>
        <w:numPr>
          <w:ilvl w:val="0"/>
          <w:numId w:val="12"/>
        </w:numPr>
        <w:spacing w:before="0" w:after="0" w:line="276" w:lineRule="auto"/>
        <w:ind w:left="426"/>
        <w:rPr>
          <w:rFonts w:ascii="Arial" w:hAnsi="Arial" w:cs="Arial"/>
          <w:bCs/>
          <w:sz w:val="22"/>
        </w:rPr>
      </w:pPr>
      <w:r>
        <w:rPr>
          <w:rFonts w:ascii="Arial" w:hAnsi="Arial" w:cs="Arial"/>
          <w:bCs/>
          <w:sz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F679758"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iCs/>
          <w:sz w:val="22"/>
        </w:rPr>
      </w:pPr>
      <w:r>
        <w:rPr>
          <w:rFonts w:ascii="Arial" w:hAnsi="Arial" w:cs="Arial"/>
          <w:b/>
          <w:iCs/>
          <w:sz w:val="22"/>
        </w:rPr>
        <w:t>VIII.</w:t>
      </w:r>
      <w:r>
        <w:rPr>
          <w:rFonts w:ascii="Arial" w:hAnsi="Arial" w:cs="Arial"/>
          <w:b/>
          <w:iCs/>
          <w:sz w:val="22"/>
        </w:rPr>
        <w:tab/>
      </w:r>
      <w:r>
        <w:rPr>
          <w:rFonts w:ascii="Arial" w:hAnsi="Arial" w:cs="Arial"/>
          <w:b/>
          <w:sz w:val="22"/>
        </w:rPr>
        <w:t>PODSTAWY WYKLUCZENIA Z POSTĘPOWANIA</w:t>
      </w:r>
    </w:p>
    <w:p w14:paraId="6425CA5B" w14:textId="77777777" w:rsidR="00EA0F31" w:rsidRDefault="00AB3411">
      <w:pPr>
        <w:pStyle w:val="pkt"/>
        <w:numPr>
          <w:ilvl w:val="0"/>
          <w:numId w:val="13"/>
        </w:numPr>
        <w:spacing w:before="240" w:after="0" w:line="276" w:lineRule="auto"/>
        <w:ind w:left="426"/>
        <w:rPr>
          <w:rFonts w:ascii="Arial" w:hAnsi="Arial" w:cs="Arial"/>
          <w:sz w:val="22"/>
        </w:rPr>
      </w:pPr>
      <w:r>
        <w:rPr>
          <w:rFonts w:ascii="Arial" w:hAnsi="Arial" w:cs="Arial"/>
          <w:sz w:val="22"/>
        </w:rPr>
        <w:t>Z postępowania o udzielenie zamówienia wyklucza się Wykonawców, w stosunku do których zachodzi którakolwiek z okoliczności wskazanych:</w:t>
      </w:r>
    </w:p>
    <w:p w14:paraId="18D0F887" w14:textId="77777777" w:rsidR="00EA0F31" w:rsidRDefault="00AB3411">
      <w:pPr>
        <w:pStyle w:val="pkt"/>
        <w:numPr>
          <w:ilvl w:val="0"/>
          <w:numId w:val="14"/>
        </w:numPr>
        <w:spacing w:before="0" w:after="0" w:line="276" w:lineRule="auto"/>
        <w:ind w:left="851"/>
        <w:rPr>
          <w:rFonts w:ascii="Arial" w:hAnsi="Arial" w:cs="Arial"/>
          <w:sz w:val="22"/>
        </w:rPr>
      </w:pPr>
      <w:r>
        <w:rPr>
          <w:rFonts w:ascii="Arial" w:hAnsi="Arial" w:cs="Arial"/>
          <w:sz w:val="22"/>
        </w:rPr>
        <w:t>w art. 108 ust. 1 ustawy Pzp tj.:</w:t>
      </w:r>
    </w:p>
    <w:p w14:paraId="23DB0300" w14:textId="77777777" w:rsidR="00EA0F31" w:rsidRDefault="00AB3411">
      <w:pPr>
        <w:pStyle w:val="pkt"/>
        <w:numPr>
          <w:ilvl w:val="0"/>
          <w:numId w:val="43"/>
        </w:numPr>
        <w:spacing w:before="0" w:after="0" w:line="276" w:lineRule="auto"/>
        <w:rPr>
          <w:rFonts w:ascii="Arial" w:hAnsi="Arial" w:cs="Arial"/>
          <w:sz w:val="22"/>
        </w:rPr>
      </w:pPr>
      <w:r>
        <w:rPr>
          <w:rFonts w:ascii="Arial" w:hAnsi="Arial" w:cs="Arial"/>
          <w:sz w:val="22"/>
        </w:rPr>
        <w:t>będącego osobą fizyczną, którego prawomocnie skazano za przestępstwo:</w:t>
      </w:r>
    </w:p>
    <w:p w14:paraId="240ED412" w14:textId="77777777" w:rsidR="00EA0F31" w:rsidRDefault="00AB3411">
      <w:pPr>
        <w:pStyle w:val="pkt"/>
        <w:numPr>
          <w:ilvl w:val="0"/>
          <w:numId w:val="44"/>
        </w:numPr>
        <w:spacing w:before="0" w:after="0" w:line="276" w:lineRule="auto"/>
        <w:rPr>
          <w:rFonts w:ascii="Arial" w:hAnsi="Arial" w:cs="Arial"/>
          <w:sz w:val="22"/>
        </w:rPr>
      </w:pPr>
      <w:r>
        <w:rPr>
          <w:rFonts w:ascii="Arial" w:hAnsi="Arial" w:cs="Arial"/>
          <w:sz w:val="22"/>
        </w:rPr>
        <w:t xml:space="preserve">udziału w zorganizowanej grupie przestępczej albo związku mającym na celu popełnienie przestępstwa lub przestępstwa skarbowego, o którym mowa w </w:t>
      </w:r>
      <w:hyperlink r:id="rId11" w:anchor="/document/16798683?unitId=art(258)&amp;cm=DOCUMENT" w:history="1">
        <w:r>
          <w:rPr>
            <w:rStyle w:val="czeinternetowe"/>
            <w:rFonts w:ascii="Arial" w:hAnsi="Arial" w:cs="Arial"/>
            <w:color w:val="auto"/>
            <w:sz w:val="22"/>
            <w:u w:val="none"/>
          </w:rPr>
          <w:t>art. 258</w:t>
        </w:r>
      </w:hyperlink>
      <w:r>
        <w:rPr>
          <w:rFonts w:ascii="Arial" w:hAnsi="Arial" w:cs="Arial"/>
          <w:sz w:val="22"/>
        </w:rPr>
        <w:t xml:space="preserve"> Kodeksu karnego,</w:t>
      </w:r>
    </w:p>
    <w:p w14:paraId="67EA6B70" w14:textId="77777777" w:rsidR="00EA0F31" w:rsidRDefault="00AB3411">
      <w:pPr>
        <w:pStyle w:val="pkt"/>
        <w:numPr>
          <w:ilvl w:val="0"/>
          <w:numId w:val="44"/>
        </w:numPr>
        <w:spacing w:before="0" w:after="0" w:line="276" w:lineRule="auto"/>
        <w:rPr>
          <w:rFonts w:ascii="Arial" w:hAnsi="Arial" w:cs="Arial"/>
          <w:sz w:val="22"/>
        </w:rPr>
      </w:pPr>
      <w:r>
        <w:rPr>
          <w:rFonts w:ascii="Arial" w:hAnsi="Arial" w:cs="Arial"/>
          <w:sz w:val="22"/>
        </w:rPr>
        <w:t xml:space="preserve">handlu ludźmi, o którym mowa w </w:t>
      </w:r>
      <w:hyperlink r:id="rId12" w:anchor="/document/16798683?unitId=art(189(a))&amp;cm=DOCUMENT" w:history="1">
        <w:r>
          <w:rPr>
            <w:rStyle w:val="czeinternetowe"/>
            <w:rFonts w:ascii="Arial" w:hAnsi="Arial" w:cs="Arial"/>
            <w:color w:val="auto"/>
            <w:sz w:val="22"/>
            <w:u w:val="none"/>
          </w:rPr>
          <w:t>art. 189a</w:t>
        </w:r>
      </w:hyperlink>
      <w:r>
        <w:rPr>
          <w:rFonts w:ascii="Arial" w:hAnsi="Arial" w:cs="Arial"/>
          <w:sz w:val="22"/>
        </w:rPr>
        <w:t xml:space="preserve"> Kodeksu karnego,</w:t>
      </w:r>
    </w:p>
    <w:p w14:paraId="595C99F0" w14:textId="5470D1DA" w:rsidR="00EA0F31" w:rsidRDefault="007C0FEE">
      <w:pPr>
        <w:pStyle w:val="pkt"/>
        <w:numPr>
          <w:ilvl w:val="0"/>
          <w:numId w:val="44"/>
        </w:numPr>
        <w:spacing w:before="0" w:after="0" w:line="276" w:lineRule="auto"/>
        <w:rPr>
          <w:rFonts w:ascii="Arial" w:hAnsi="Arial" w:cs="Arial"/>
          <w:sz w:val="22"/>
        </w:rPr>
      </w:pPr>
      <w:r w:rsidRPr="007C0FEE">
        <w:rPr>
          <w:rFonts w:ascii="Arial" w:hAnsi="Arial" w:cs="Arial"/>
          <w:sz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AB3411">
        <w:rPr>
          <w:rFonts w:ascii="Arial" w:hAnsi="Arial" w:cs="Arial"/>
          <w:sz w:val="22"/>
        </w:rPr>
        <w:t xml:space="preserve">finansowania przestępstwa o charakterze terrorystycznym, o którym mowa w </w:t>
      </w:r>
      <w:hyperlink r:id="rId13" w:anchor="/document/16798683?unitId=art(165(a))&amp;cm=DOCUMENT" w:history="1">
        <w:r w:rsidR="00AB3411">
          <w:rPr>
            <w:rStyle w:val="czeinternetowe"/>
            <w:rFonts w:ascii="Arial" w:hAnsi="Arial" w:cs="Arial"/>
            <w:color w:val="auto"/>
            <w:sz w:val="22"/>
            <w:u w:val="none"/>
          </w:rPr>
          <w:t>art. 165a</w:t>
        </w:r>
      </w:hyperlink>
      <w:r w:rsidR="00AB3411">
        <w:rPr>
          <w:rFonts w:ascii="Arial" w:hAnsi="Arial" w:cs="Arial"/>
          <w:sz w:val="22"/>
        </w:rPr>
        <w:t xml:space="preserve"> Kodeksu karnego, lub przestępstwo udaremniania lub utrudniania stwierdzenia przestępnego pochodzenia pieniędzy lub ukrywania ich pochodzenia, o którym mowa w </w:t>
      </w:r>
      <w:hyperlink r:id="rId14" w:anchor="/document/16798683?unitId=art(299)&amp;cm=DOCUMENT" w:history="1">
        <w:r w:rsidR="00AB3411">
          <w:rPr>
            <w:rStyle w:val="czeinternetowe"/>
            <w:rFonts w:ascii="Arial" w:hAnsi="Arial" w:cs="Arial"/>
            <w:color w:val="auto"/>
            <w:sz w:val="22"/>
            <w:u w:val="none"/>
          </w:rPr>
          <w:t>art. 299</w:t>
        </w:r>
      </w:hyperlink>
      <w:r w:rsidR="00AB3411">
        <w:rPr>
          <w:rFonts w:ascii="Arial" w:hAnsi="Arial" w:cs="Arial"/>
          <w:sz w:val="22"/>
        </w:rPr>
        <w:t xml:space="preserve"> Kodeksu karnego,</w:t>
      </w:r>
    </w:p>
    <w:p w14:paraId="508A6188" w14:textId="77777777" w:rsidR="00EA0F31" w:rsidRDefault="00AB3411">
      <w:pPr>
        <w:pStyle w:val="pkt"/>
        <w:numPr>
          <w:ilvl w:val="0"/>
          <w:numId w:val="44"/>
        </w:numPr>
        <w:spacing w:before="0" w:after="0" w:line="276" w:lineRule="auto"/>
        <w:rPr>
          <w:rFonts w:ascii="Arial" w:hAnsi="Arial" w:cs="Arial"/>
          <w:sz w:val="22"/>
        </w:rPr>
      </w:pPr>
      <w:r>
        <w:rPr>
          <w:rFonts w:ascii="Arial" w:hAnsi="Arial" w:cs="Arial"/>
          <w:sz w:val="22"/>
        </w:rPr>
        <w:t xml:space="preserve">o charakterze terrorystycznym, o którym mowa w </w:t>
      </w:r>
      <w:hyperlink r:id="rId15" w:anchor="/document/16798683?unitId=art(115)par(20)&amp;cm=DOCUMENT" w:history="1">
        <w:r>
          <w:rPr>
            <w:rStyle w:val="czeinternetowe"/>
            <w:rFonts w:ascii="Arial" w:hAnsi="Arial" w:cs="Arial"/>
            <w:color w:val="auto"/>
            <w:sz w:val="22"/>
            <w:u w:val="none"/>
          </w:rPr>
          <w:t>art. 115 § 20</w:t>
        </w:r>
      </w:hyperlink>
      <w:r>
        <w:rPr>
          <w:rFonts w:ascii="Arial" w:hAnsi="Arial" w:cs="Arial"/>
          <w:sz w:val="22"/>
        </w:rPr>
        <w:t xml:space="preserve"> Kodeksu karnego, lub mające na celu popełnienie tego przestępstwa,</w:t>
      </w:r>
    </w:p>
    <w:p w14:paraId="67CC73F9" w14:textId="77777777" w:rsidR="00EA0F31" w:rsidRDefault="00AB3411">
      <w:pPr>
        <w:pStyle w:val="pkt"/>
        <w:numPr>
          <w:ilvl w:val="0"/>
          <w:numId w:val="44"/>
        </w:numPr>
        <w:spacing w:before="0" w:after="0" w:line="276" w:lineRule="auto"/>
        <w:rPr>
          <w:rFonts w:ascii="Arial" w:hAnsi="Arial" w:cs="Arial"/>
          <w:sz w:val="22"/>
        </w:rPr>
      </w:pPr>
      <w:r>
        <w:rPr>
          <w:rFonts w:ascii="Arial" w:hAnsi="Arial" w:cs="Arial"/>
          <w:sz w:val="22"/>
        </w:rPr>
        <w:lastRenderedPageBreak/>
        <w:t xml:space="preserve">powierzenia wykonywania pracy małoletniemu cudzoziemcowi, o którym mowa w </w:t>
      </w:r>
      <w:hyperlink r:id="rId16" w:anchor="/document/17896506?unitId=art(9)ust(2)&amp;cm=DOCUMENT" w:history="1">
        <w:r>
          <w:rPr>
            <w:rStyle w:val="czeinternetowe"/>
            <w:rFonts w:ascii="Arial" w:hAnsi="Arial" w:cs="Arial"/>
            <w:color w:val="auto"/>
            <w:sz w:val="22"/>
            <w:u w:val="none"/>
          </w:rPr>
          <w:t>art. 9 ust. 2</w:t>
        </w:r>
      </w:hyperlink>
      <w:r>
        <w:rPr>
          <w:rFonts w:ascii="Arial" w:hAnsi="Arial" w:cs="Arial"/>
          <w:sz w:val="22"/>
        </w:rPr>
        <w:t xml:space="preserve"> ustawy z dnia 15 czerwca 2012 r. o skutkach powierzania wykonywania pracy cudzoziemcom przebywającym wbrew przepisom na terytorium Rzeczypospolitej Polskiej (Dz. U. poz. 769 oraz z 2020 r. poz. 2023),</w:t>
      </w:r>
    </w:p>
    <w:p w14:paraId="298A01EF" w14:textId="77777777" w:rsidR="00EA0F31" w:rsidRDefault="00AB3411">
      <w:pPr>
        <w:pStyle w:val="pkt"/>
        <w:numPr>
          <w:ilvl w:val="0"/>
          <w:numId w:val="44"/>
        </w:numPr>
        <w:spacing w:before="0" w:after="0" w:line="276" w:lineRule="auto"/>
        <w:rPr>
          <w:rFonts w:ascii="Arial" w:hAnsi="Arial" w:cs="Arial"/>
          <w:sz w:val="22"/>
        </w:rPr>
      </w:pPr>
      <w:r>
        <w:rPr>
          <w:rFonts w:ascii="Arial" w:hAnsi="Arial" w:cs="Arial"/>
          <w:sz w:val="22"/>
        </w:rPr>
        <w:t xml:space="preserve">przeciwko obrotowi gospodarczemu, o których mowa w </w:t>
      </w:r>
      <w:hyperlink r:id="rId17" w:anchor="/document/16798683?unitId=art(296)&amp;cm=DOCUMENT" w:history="1">
        <w:r>
          <w:rPr>
            <w:rStyle w:val="czeinternetowe"/>
            <w:rFonts w:ascii="Arial" w:hAnsi="Arial" w:cs="Arial"/>
            <w:color w:val="auto"/>
            <w:sz w:val="22"/>
            <w:u w:val="none"/>
          </w:rPr>
          <w:t>art. 296-307</w:t>
        </w:r>
      </w:hyperlink>
      <w:r>
        <w:rPr>
          <w:rFonts w:ascii="Arial" w:hAnsi="Arial" w:cs="Arial"/>
          <w:sz w:val="22"/>
        </w:rPr>
        <w:t xml:space="preserve"> Kodeksu karnego, przestępstwo oszustwa, o którym mowa w </w:t>
      </w:r>
      <w:hyperlink r:id="rId18" w:anchor="/document/16798683?unitId=art(286)&amp;cm=DOCUMENT" w:history="1">
        <w:r>
          <w:rPr>
            <w:rStyle w:val="czeinternetowe"/>
            <w:rFonts w:ascii="Arial" w:hAnsi="Arial" w:cs="Arial"/>
            <w:color w:val="auto"/>
            <w:sz w:val="22"/>
            <w:u w:val="none"/>
          </w:rPr>
          <w:t>art. 286</w:t>
        </w:r>
      </w:hyperlink>
      <w:r>
        <w:rPr>
          <w:rFonts w:ascii="Arial" w:hAnsi="Arial" w:cs="Arial"/>
          <w:sz w:val="22"/>
        </w:rPr>
        <w:t xml:space="preserve"> Kodeksu karnego, przestępstwo przeciwko wiarygodności dokumentów, o których mowa w </w:t>
      </w:r>
      <w:hyperlink r:id="rId19" w:anchor="/document/16798683?unitId=art(270)&amp;cm=DOCUMENT" w:history="1">
        <w:r>
          <w:rPr>
            <w:rStyle w:val="czeinternetowe"/>
            <w:rFonts w:ascii="Arial" w:hAnsi="Arial" w:cs="Arial"/>
            <w:color w:val="auto"/>
            <w:sz w:val="22"/>
            <w:u w:val="none"/>
          </w:rPr>
          <w:t>art. 270-277d</w:t>
        </w:r>
      </w:hyperlink>
      <w:r>
        <w:rPr>
          <w:rFonts w:ascii="Arial" w:hAnsi="Arial" w:cs="Arial"/>
          <w:sz w:val="22"/>
        </w:rPr>
        <w:t xml:space="preserve"> Kodeksu karnego, lub przestępstwo skarbowe,</w:t>
      </w:r>
    </w:p>
    <w:p w14:paraId="2E78E593" w14:textId="77777777" w:rsidR="00EA0F31" w:rsidRDefault="00AB3411">
      <w:pPr>
        <w:pStyle w:val="pkt"/>
        <w:numPr>
          <w:ilvl w:val="0"/>
          <w:numId w:val="44"/>
        </w:numPr>
        <w:spacing w:before="0" w:after="0" w:line="276" w:lineRule="auto"/>
        <w:rPr>
          <w:rFonts w:ascii="Arial" w:hAnsi="Arial" w:cs="Arial"/>
          <w:sz w:val="22"/>
        </w:rPr>
      </w:pPr>
      <w:r>
        <w:rPr>
          <w:rFonts w:ascii="Arial" w:hAnsi="Arial" w:cs="Arial"/>
          <w:sz w:val="22"/>
        </w:rPr>
        <w:t>o którym mowa w art. 9 ust. 1 i 3 lub art. 10 ustawy z dnia 15 czerwca 2012 r. o skutkach powierzania wykonywania pracy cudzoziemcom przebywającym wbrew przepisom na terytorium Rzeczypospolitej Polskiej</w:t>
      </w:r>
    </w:p>
    <w:p w14:paraId="6F0BF145" w14:textId="77777777" w:rsidR="00EA0F31" w:rsidRDefault="00AB3411">
      <w:pPr>
        <w:pStyle w:val="text-justify"/>
        <w:shd w:val="clear" w:color="auto" w:fill="FFFFFF"/>
        <w:spacing w:beforeAutospacing="0" w:afterAutospacing="0" w:line="276" w:lineRule="auto"/>
        <w:ind w:left="1211"/>
        <w:jc w:val="both"/>
        <w:rPr>
          <w:rFonts w:ascii="Arial" w:hAnsi="Arial" w:cs="Arial"/>
          <w:sz w:val="22"/>
          <w:szCs w:val="22"/>
        </w:rPr>
      </w:pPr>
      <w:r>
        <w:rPr>
          <w:rFonts w:ascii="Arial" w:hAnsi="Arial" w:cs="Arial"/>
          <w:sz w:val="22"/>
          <w:szCs w:val="22"/>
        </w:rPr>
        <w:t>- lub za odpowiedni czyn zabroniony określony w przepisach prawa obcego;</w:t>
      </w:r>
    </w:p>
    <w:p w14:paraId="3833DF19" w14:textId="77777777" w:rsidR="00EA0F31" w:rsidRDefault="00AB3411">
      <w:pPr>
        <w:pStyle w:val="Akapitzlist"/>
        <w:numPr>
          <w:ilvl w:val="0"/>
          <w:numId w:val="43"/>
        </w:numPr>
        <w:shd w:val="clear" w:color="auto" w:fill="FFFFFF"/>
        <w:spacing w:line="276" w:lineRule="auto"/>
        <w:jc w:val="both"/>
        <w:rPr>
          <w:rFonts w:ascii="Arial" w:hAnsi="Arial" w:cs="Arial"/>
          <w:sz w:val="22"/>
          <w:szCs w:val="22"/>
        </w:rPr>
      </w:pPr>
      <w:r>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902A5D0" w14:textId="77777777" w:rsidR="00EA0F31" w:rsidRDefault="00AB3411">
      <w:pPr>
        <w:pStyle w:val="Akapitzlist"/>
        <w:numPr>
          <w:ilvl w:val="0"/>
          <w:numId w:val="43"/>
        </w:numPr>
        <w:spacing w:line="276" w:lineRule="auto"/>
        <w:jc w:val="both"/>
        <w:rPr>
          <w:rFonts w:ascii="Arial" w:hAnsi="Arial" w:cs="Arial"/>
          <w:sz w:val="22"/>
          <w:szCs w:val="22"/>
        </w:rPr>
      </w:pPr>
      <w:r>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59FED56" w14:textId="77777777" w:rsidR="00EA0F31" w:rsidRDefault="00AB3411">
      <w:pPr>
        <w:pStyle w:val="Akapitzlist"/>
        <w:numPr>
          <w:ilvl w:val="0"/>
          <w:numId w:val="43"/>
        </w:numPr>
        <w:spacing w:line="276" w:lineRule="auto"/>
        <w:jc w:val="both"/>
        <w:rPr>
          <w:rFonts w:ascii="Arial" w:hAnsi="Arial" w:cs="Arial"/>
          <w:sz w:val="22"/>
          <w:szCs w:val="22"/>
        </w:rPr>
      </w:pPr>
      <w:r>
        <w:rPr>
          <w:rFonts w:ascii="Arial" w:hAnsi="Arial" w:cs="Arial"/>
          <w:sz w:val="22"/>
          <w:szCs w:val="22"/>
        </w:rPr>
        <w:t>wobec którego prawomocnie orzeczono zakaz ubiegania się o zamówienia publiczne;</w:t>
      </w:r>
    </w:p>
    <w:p w14:paraId="5360CEBD" w14:textId="77777777" w:rsidR="00EA0F31" w:rsidRDefault="00AB3411">
      <w:pPr>
        <w:pStyle w:val="Akapitzlist"/>
        <w:numPr>
          <w:ilvl w:val="0"/>
          <w:numId w:val="43"/>
        </w:numPr>
        <w:spacing w:line="276" w:lineRule="auto"/>
        <w:jc w:val="both"/>
        <w:rPr>
          <w:rFonts w:ascii="Arial" w:hAnsi="Arial" w:cs="Arial"/>
          <w:sz w:val="22"/>
          <w:szCs w:val="22"/>
        </w:rPr>
      </w:pPr>
      <w:r>
        <w:rPr>
          <w:rFonts w:ascii="Arial" w:hAnsi="Arial" w:cs="Arial"/>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0" w:anchor="/document/17337528?cm=DOCUMENT" w:history="1">
        <w:r>
          <w:rPr>
            <w:rStyle w:val="czeinternetowe"/>
            <w:rFonts w:ascii="Arial" w:hAnsi="Arial" w:cs="Arial"/>
            <w:color w:val="auto"/>
            <w:sz w:val="22"/>
            <w:szCs w:val="22"/>
            <w:u w:val="none"/>
          </w:rPr>
          <w:t>ustawy</w:t>
        </w:r>
      </w:hyperlink>
      <w:r>
        <w:rPr>
          <w:rFonts w:ascii="Arial" w:hAnsi="Arial" w:cs="Arial"/>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3E801FA" w14:textId="77777777" w:rsidR="00EA0F31" w:rsidRDefault="00AB3411">
      <w:pPr>
        <w:pStyle w:val="Akapitzlist"/>
        <w:numPr>
          <w:ilvl w:val="0"/>
          <w:numId w:val="43"/>
        </w:numPr>
        <w:shd w:val="clear" w:color="auto" w:fill="FFFFFF"/>
        <w:spacing w:line="276" w:lineRule="auto"/>
        <w:jc w:val="both"/>
        <w:rPr>
          <w:rFonts w:ascii="Arial" w:hAnsi="Arial" w:cs="Arial"/>
          <w:sz w:val="22"/>
          <w:szCs w:val="22"/>
        </w:rPr>
      </w:pPr>
      <w:r>
        <w:rPr>
          <w:rFonts w:ascii="Arial" w:hAnsi="Arial" w:cs="Arial"/>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1" w:anchor="/document/17337528?cm=DOCUMENT" w:history="1">
        <w:r>
          <w:rPr>
            <w:rStyle w:val="czeinternetowe"/>
            <w:rFonts w:ascii="Arial" w:hAnsi="Arial" w:cs="Arial"/>
            <w:color w:val="auto"/>
            <w:sz w:val="22"/>
            <w:szCs w:val="22"/>
            <w:u w:val="none"/>
          </w:rPr>
          <w:t>ustawy</w:t>
        </w:r>
      </w:hyperlink>
      <w:r>
        <w:rPr>
          <w:rFonts w:ascii="Arial" w:hAnsi="Arial" w:cs="Arial"/>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6A09B14" w14:textId="77777777" w:rsidR="00EA0F31" w:rsidRDefault="00AB3411">
      <w:pPr>
        <w:pStyle w:val="pkt"/>
        <w:numPr>
          <w:ilvl w:val="0"/>
          <w:numId w:val="45"/>
        </w:numPr>
        <w:spacing w:before="0" w:after="0" w:line="276" w:lineRule="auto"/>
        <w:rPr>
          <w:rFonts w:ascii="Arial" w:hAnsi="Arial" w:cs="Arial"/>
          <w:sz w:val="22"/>
        </w:rPr>
      </w:pPr>
      <w:r>
        <w:rPr>
          <w:rFonts w:ascii="Arial" w:hAnsi="Arial" w:cs="Arial"/>
          <w:sz w:val="22"/>
        </w:rPr>
        <w:t>w art. 109 ust. 1 pkt 1 i pkt 4 ustawy Pzp tj.:</w:t>
      </w:r>
    </w:p>
    <w:p w14:paraId="4A6A1E24" w14:textId="77777777" w:rsidR="00EA0F31" w:rsidRDefault="00AB3411">
      <w:pPr>
        <w:pStyle w:val="pkt"/>
        <w:numPr>
          <w:ilvl w:val="0"/>
          <w:numId w:val="15"/>
        </w:numPr>
        <w:spacing w:before="0" w:after="0" w:line="276" w:lineRule="auto"/>
        <w:ind w:left="1278" w:hanging="427"/>
        <w:rPr>
          <w:rFonts w:ascii="Arial" w:hAnsi="Arial" w:cs="Arial"/>
          <w:bCs/>
          <w:kern w:val="2"/>
          <w:sz w:val="22"/>
        </w:rPr>
      </w:pPr>
      <w:r>
        <w:rPr>
          <w:rFonts w:ascii="Arial" w:hAnsi="Arial" w:cs="Arial"/>
          <w:bCs/>
          <w:kern w:val="2"/>
          <w:sz w:val="22"/>
        </w:rPr>
        <w:lastRenderedPageBreak/>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41316AE" w14:textId="77777777" w:rsidR="00EA0F31" w:rsidRDefault="00AB3411">
      <w:pPr>
        <w:pStyle w:val="pkt"/>
        <w:numPr>
          <w:ilvl w:val="0"/>
          <w:numId w:val="15"/>
        </w:numPr>
        <w:spacing w:before="0" w:after="0" w:line="276" w:lineRule="auto"/>
        <w:ind w:left="1278" w:hanging="427"/>
        <w:rPr>
          <w:rFonts w:ascii="Arial" w:hAnsi="Arial" w:cs="Arial"/>
          <w:bCs/>
          <w:kern w:val="2"/>
          <w:sz w:val="22"/>
        </w:rPr>
      </w:pPr>
      <w:r>
        <w:rPr>
          <w:rFonts w:ascii="Arial" w:hAnsi="Arial" w:cs="Arial"/>
          <w:bCs/>
          <w:kern w:val="2"/>
          <w:sz w:val="22"/>
        </w:rPr>
        <w:t xml:space="preserve">w stosunku do którego otwarto likwidację, ogłoszono upadłość, którego aktywami zarządza likwidator lub sąd, zawarł układ z wierzycielami, którego działalność gospodarcza jest zawieszona albo </w:t>
      </w:r>
      <w:r>
        <w:rPr>
          <w:rFonts w:ascii="Arial" w:hAnsi="Arial" w:cs="Arial"/>
          <w:sz w:val="22"/>
        </w:rPr>
        <w:t>znajduje</w:t>
      </w:r>
      <w:r>
        <w:rPr>
          <w:rFonts w:ascii="Arial" w:hAnsi="Arial" w:cs="Arial"/>
          <w:bCs/>
          <w:kern w:val="2"/>
          <w:sz w:val="22"/>
        </w:rPr>
        <w:t xml:space="preserve"> się on w innej tego rodzaju sytuacji wynikającej z podobnej procedury przewidzianej w przepisach miejsca wszczęcia tej procedury.</w:t>
      </w:r>
    </w:p>
    <w:p w14:paraId="4B59F59D" w14:textId="77777777" w:rsidR="00EA0F31" w:rsidRDefault="00AB3411">
      <w:pPr>
        <w:pStyle w:val="pkt"/>
        <w:numPr>
          <w:ilvl w:val="0"/>
          <w:numId w:val="13"/>
        </w:numPr>
        <w:spacing w:before="2" w:after="2" w:line="276" w:lineRule="auto"/>
        <w:ind w:left="57" w:right="57"/>
        <w:contextualSpacing/>
        <w:rPr>
          <w:rFonts w:ascii="Arial" w:hAnsi="Arial" w:cs="Arial"/>
          <w:sz w:val="22"/>
        </w:rPr>
      </w:pPr>
      <w:r>
        <w:rPr>
          <w:rFonts w:ascii="Arial" w:hAnsi="Arial" w:cs="Arial"/>
          <w:sz w:val="22"/>
        </w:rPr>
        <w:t xml:space="preserve">Wykluczenie Wykonawcy następuje zgodnie z art. 110 i art. 111 ustawy Pzp. </w:t>
      </w:r>
    </w:p>
    <w:p w14:paraId="55307129" w14:textId="77777777" w:rsidR="00EA0F31" w:rsidRDefault="00AB3411">
      <w:pPr>
        <w:pStyle w:val="pkt"/>
        <w:numPr>
          <w:ilvl w:val="0"/>
          <w:numId w:val="13"/>
        </w:numPr>
        <w:spacing w:before="2" w:after="2" w:line="276" w:lineRule="auto"/>
        <w:ind w:left="57" w:right="57"/>
        <w:contextualSpacing/>
        <w:rPr>
          <w:rFonts w:ascii="Arial" w:hAnsi="Arial" w:cs="Arial"/>
          <w:sz w:val="22"/>
        </w:rPr>
      </w:pPr>
      <w:r>
        <w:rPr>
          <w:rFonts w:ascii="Arial" w:hAnsi="Arial" w:cs="Arial"/>
          <w:sz w:val="22"/>
          <w:shd w:val="clear" w:color="auto" w:fill="FFFFFF"/>
        </w:rPr>
        <w:t xml:space="preserve">Wykonawca nie podlega </w:t>
      </w:r>
      <w:r>
        <w:rPr>
          <w:rFonts w:ascii="Arial" w:hAnsi="Arial" w:cs="Arial"/>
          <w:sz w:val="22"/>
        </w:rPr>
        <w:t>wykluczeniu</w:t>
      </w:r>
      <w:r>
        <w:rPr>
          <w:rFonts w:ascii="Arial" w:hAnsi="Arial" w:cs="Arial"/>
          <w:sz w:val="22"/>
          <w:shd w:val="clear" w:color="auto" w:fill="FFFFFF"/>
        </w:rPr>
        <w:t xml:space="preserve"> w okolicznościach określonych w art. 108 ust. 1 pkt 1, 2 i 5 ustawy Pzp lub art. 109 ust. 1 pkt </w:t>
      </w:r>
      <w:r>
        <w:rPr>
          <w:rFonts w:ascii="Arial" w:hAnsi="Arial" w:cs="Arial"/>
          <w:sz w:val="22"/>
        </w:rPr>
        <w:t>4 ustawy Pzp</w:t>
      </w:r>
      <w:r>
        <w:rPr>
          <w:rFonts w:ascii="Arial" w:hAnsi="Arial" w:cs="Arial"/>
          <w:sz w:val="22"/>
          <w:shd w:val="clear" w:color="auto" w:fill="FFFFFF"/>
        </w:rPr>
        <w:t xml:space="preserve">, jeżeli udowodni zamawiającemu, że spełnił łącznie przesłanki wskazane w art. 110 ust. 2 ustawy Pzp. </w:t>
      </w:r>
    </w:p>
    <w:p w14:paraId="3E7205AA" w14:textId="77777777" w:rsidR="00EA0F31" w:rsidRDefault="00AB3411">
      <w:pPr>
        <w:pStyle w:val="pkt"/>
        <w:numPr>
          <w:ilvl w:val="0"/>
          <w:numId w:val="13"/>
        </w:numPr>
        <w:spacing w:before="2" w:after="2" w:line="276" w:lineRule="auto"/>
        <w:ind w:left="57" w:right="57"/>
        <w:contextualSpacing/>
        <w:rPr>
          <w:rFonts w:ascii="Arial" w:hAnsi="Arial" w:cs="Arial"/>
          <w:sz w:val="22"/>
        </w:rPr>
      </w:pPr>
      <w:r>
        <w:rPr>
          <w:rFonts w:ascii="Arial" w:hAnsi="Arial" w:cs="Arial"/>
          <w:sz w:val="22"/>
          <w:shd w:val="clear" w:color="auto" w:fill="FFFFFF"/>
        </w:rPr>
        <w:t>Zamawiający oceni, czy podjęte przez wykonawcę czynności, o których mowa w art. 110 ust. 2 ustawy Pzp, są wystarczające do wykazania jego rzetelności, uwzględniając wagę i szczególne okoliczności czynu wykonawcy. Jeżeli podjęte przez wykonawcę czynności nie są wystarczające do wykazania jego rzetelności, zamawiający wyklucza wykonawcę.</w:t>
      </w:r>
    </w:p>
    <w:p w14:paraId="37502772" w14:textId="77777777" w:rsidR="00EA0F31" w:rsidRDefault="00AB3411">
      <w:pPr>
        <w:pStyle w:val="pkt"/>
        <w:numPr>
          <w:ilvl w:val="0"/>
          <w:numId w:val="13"/>
        </w:numPr>
        <w:spacing w:before="2" w:after="2" w:line="276" w:lineRule="auto"/>
        <w:ind w:left="57" w:right="57"/>
        <w:contextualSpacing/>
        <w:rPr>
          <w:rFonts w:ascii="Arial" w:hAnsi="Arial" w:cs="Arial"/>
          <w:sz w:val="22"/>
        </w:rPr>
      </w:pPr>
      <w:r>
        <w:rPr>
          <w:rFonts w:ascii="Arial" w:hAnsi="Arial" w:cs="Arial"/>
          <w:sz w:val="22"/>
        </w:rPr>
        <w:t>Zgodnie z art. 7 ust. 1 ustawy z dnia 13 kwietnia 2022 r. o szczególnych rozwiązaniach w zakresie przeciwdziałania wspieraniu agresji na Ukrainę oraz służących ochronie bezpieczeństwa narodowego (Dz. U. poz. 835).  Z postępowania o udzielenie zamówienia publicznego lub konkursu prowadzonego na podstawie ustawy z dnia 11 września 2019 r. - Prawo zamówień publicznych wyklucza się:</w:t>
      </w:r>
    </w:p>
    <w:p w14:paraId="19060E58" w14:textId="77777777" w:rsidR="00EA0F31" w:rsidRDefault="00AB3411">
      <w:pPr>
        <w:pStyle w:val="pkt"/>
        <w:numPr>
          <w:ilvl w:val="0"/>
          <w:numId w:val="57"/>
        </w:numPr>
        <w:spacing w:before="2" w:after="2" w:line="276" w:lineRule="auto"/>
        <w:ind w:right="57"/>
        <w:contextualSpacing/>
        <w:rPr>
          <w:rFonts w:ascii="Arial" w:hAnsi="Arial" w:cs="Arial"/>
          <w:sz w:val="22"/>
        </w:rPr>
      </w:pPr>
      <w:r>
        <w:rPr>
          <w:rFonts w:ascii="Arial" w:hAnsi="Arial" w:cs="Arial"/>
          <w:sz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860F5DA" w14:textId="77777777" w:rsidR="00EA0F31" w:rsidRDefault="00AB3411">
      <w:pPr>
        <w:pStyle w:val="pkt"/>
        <w:numPr>
          <w:ilvl w:val="0"/>
          <w:numId w:val="57"/>
        </w:numPr>
        <w:spacing w:before="2" w:after="2" w:line="276" w:lineRule="auto"/>
        <w:ind w:right="57"/>
        <w:contextualSpacing/>
        <w:rPr>
          <w:rFonts w:ascii="Arial" w:hAnsi="Arial" w:cs="Arial"/>
          <w:sz w:val="22"/>
        </w:rPr>
      </w:pPr>
      <w:r>
        <w:rPr>
          <w:rFonts w:ascii="Arial" w:hAnsi="Arial" w:cs="Arial"/>
          <w:sz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AC4624B" w14:textId="77777777" w:rsidR="00EA0F31" w:rsidRDefault="00AB3411">
      <w:pPr>
        <w:pStyle w:val="pkt"/>
        <w:numPr>
          <w:ilvl w:val="0"/>
          <w:numId w:val="57"/>
        </w:numPr>
        <w:spacing w:before="2" w:after="2" w:line="276" w:lineRule="auto"/>
        <w:ind w:right="57"/>
        <w:contextualSpacing/>
        <w:rPr>
          <w:rFonts w:ascii="Arial" w:hAnsi="Arial" w:cs="Arial"/>
          <w:sz w:val="22"/>
        </w:rPr>
      </w:pPr>
      <w:r>
        <w:rPr>
          <w:rFonts w:ascii="Arial" w:hAnsi="Arial" w:cs="Arial"/>
          <w:sz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AFBB6A1" w14:textId="77777777" w:rsidR="00EA0F31" w:rsidRDefault="00AB3411">
      <w:pPr>
        <w:pStyle w:val="pkt"/>
        <w:numPr>
          <w:ilvl w:val="0"/>
          <w:numId w:val="13"/>
        </w:numPr>
        <w:spacing w:before="2" w:after="2" w:line="276" w:lineRule="auto"/>
        <w:ind w:left="142" w:right="57"/>
        <w:contextualSpacing/>
        <w:rPr>
          <w:rFonts w:ascii="Arial" w:hAnsi="Arial" w:cs="Arial"/>
          <w:sz w:val="22"/>
        </w:rPr>
      </w:pPr>
      <w:r>
        <w:rPr>
          <w:rFonts w:ascii="Arial" w:hAnsi="Arial" w:cs="Arial"/>
          <w:sz w:val="22"/>
        </w:rPr>
        <w:lastRenderedPageBreak/>
        <w:t>Wykluczenie następuje na okres trwania okoliczności określonych w ust. 5.</w:t>
      </w:r>
    </w:p>
    <w:p w14:paraId="659A2118" w14:textId="77777777" w:rsidR="00EA0F31" w:rsidRDefault="00AB3411">
      <w:pPr>
        <w:pStyle w:val="pkt"/>
        <w:numPr>
          <w:ilvl w:val="0"/>
          <w:numId w:val="13"/>
        </w:numPr>
        <w:spacing w:before="2" w:after="2" w:line="276" w:lineRule="auto"/>
        <w:ind w:left="142" w:right="57"/>
        <w:contextualSpacing/>
        <w:rPr>
          <w:rFonts w:ascii="Arial" w:hAnsi="Arial" w:cs="Arial"/>
          <w:sz w:val="22"/>
        </w:rPr>
      </w:pPr>
      <w:r>
        <w:rPr>
          <w:rFonts w:ascii="Arial" w:hAnsi="Arial" w:cs="Arial"/>
          <w:sz w:val="22"/>
        </w:rPr>
        <w:t>W przypadku wykonawcy lub uczestnika konkursu wykluczonego na podstawie ust. 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4F4710E" w14:textId="77777777" w:rsidR="00EA0F31" w:rsidRDefault="00AB3411">
      <w:pPr>
        <w:pStyle w:val="pkt"/>
        <w:numPr>
          <w:ilvl w:val="0"/>
          <w:numId w:val="13"/>
        </w:numPr>
        <w:spacing w:before="2" w:after="2" w:line="276" w:lineRule="auto"/>
        <w:ind w:left="142" w:right="57"/>
        <w:contextualSpacing/>
        <w:rPr>
          <w:rFonts w:ascii="Arial" w:hAnsi="Arial" w:cs="Arial"/>
          <w:sz w:val="22"/>
        </w:rPr>
      </w:pPr>
      <w:r>
        <w:rPr>
          <w:rFonts w:ascii="Arial" w:hAnsi="Arial" w:cs="Arial"/>
          <w:sz w:val="22"/>
        </w:rPr>
        <w:t>Kontrola udzielania zamówień publicznych w zakresie zgodności z ust. 3 jest wykonywana zgodnie z art. 596 ustawy z dnia 11 września 2019 r. - Prawo zamówień publicznych.</w:t>
      </w:r>
    </w:p>
    <w:p w14:paraId="10A2100A" w14:textId="77777777" w:rsidR="00EA0F31" w:rsidRDefault="00AB3411">
      <w:pPr>
        <w:pStyle w:val="pkt"/>
        <w:numPr>
          <w:ilvl w:val="0"/>
          <w:numId w:val="13"/>
        </w:numPr>
        <w:spacing w:before="2" w:after="2" w:line="276" w:lineRule="auto"/>
        <w:ind w:left="142" w:right="57"/>
        <w:contextualSpacing/>
        <w:rPr>
          <w:rFonts w:ascii="Arial" w:hAnsi="Arial" w:cs="Arial"/>
          <w:sz w:val="22"/>
        </w:rPr>
      </w:pPr>
      <w:r>
        <w:rPr>
          <w:rFonts w:ascii="Arial" w:hAnsi="Arial" w:cs="Arial"/>
          <w:sz w:val="22"/>
        </w:rPr>
        <w:t>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344DFCF7" w14:textId="77777777" w:rsidR="00EA0F31" w:rsidRDefault="00AB3411">
      <w:pPr>
        <w:pStyle w:val="pkt"/>
        <w:numPr>
          <w:ilvl w:val="0"/>
          <w:numId w:val="13"/>
        </w:numPr>
        <w:spacing w:before="2" w:after="2" w:line="276" w:lineRule="auto"/>
        <w:ind w:left="142" w:right="57"/>
        <w:contextualSpacing/>
        <w:rPr>
          <w:rFonts w:ascii="Arial" w:hAnsi="Arial" w:cs="Arial"/>
          <w:sz w:val="22"/>
        </w:rPr>
      </w:pPr>
      <w:r>
        <w:rPr>
          <w:rFonts w:ascii="Arial" w:hAnsi="Arial" w:cs="Arial"/>
          <w:sz w:val="22"/>
        </w:rPr>
        <w:t>Osoba lub podmiot podlegające wykluczeniu na podstawie ust. 3, które w okresie tego wykluczenia ubiegają się o udzielenie zamówienia publicznego lub dopuszczenie do udziału w konkursie lub biorą udział w postępowaniu o udzielenie zamówienia publicznego lub w konkursie, podlegają karze pieniężnej.</w:t>
      </w:r>
    </w:p>
    <w:p w14:paraId="2EEE6573" w14:textId="77777777" w:rsidR="00EA0F31" w:rsidRDefault="00EA0F31">
      <w:pPr>
        <w:pStyle w:val="pkt"/>
        <w:spacing w:before="2" w:after="2" w:line="276" w:lineRule="auto"/>
        <w:ind w:left="57" w:right="57" w:firstLine="0"/>
        <w:contextualSpacing/>
        <w:rPr>
          <w:rFonts w:ascii="Arial" w:hAnsi="Arial" w:cs="Arial"/>
          <w:sz w:val="22"/>
        </w:rPr>
      </w:pPr>
    </w:p>
    <w:p w14:paraId="0AB6BED4"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Cs/>
          <w:sz w:val="22"/>
        </w:rPr>
      </w:pPr>
      <w:r>
        <w:rPr>
          <w:rFonts w:ascii="Arial" w:hAnsi="Arial" w:cs="Arial"/>
          <w:b/>
          <w:bCs/>
          <w:sz w:val="22"/>
        </w:rPr>
        <w:t>IX.</w:t>
      </w:r>
      <w:r>
        <w:rPr>
          <w:rFonts w:ascii="Arial" w:hAnsi="Arial" w:cs="Arial"/>
          <w:b/>
          <w:bCs/>
          <w:sz w:val="22"/>
        </w:rPr>
        <w:tab/>
      </w:r>
      <w:r>
        <w:rPr>
          <w:rFonts w:ascii="Arial" w:hAnsi="Arial" w:cs="Arial"/>
          <w:b/>
          <w:sz w:val="22"/>
        </w:rPr>
        <w:t>OŚWIADCZENIA I DOKUMENTY, JAKIE ZOBOWIĄZANI SĄ DOSTARCZYĆ WYKONAWCY W CELU WYKAZANIA BRAKU PODSTAW WYKLUCZENIA ORAZ POTWIERDZENIA SPEŁNIANIA WARUNKÓW UDZIAŁU W POSTĘPOWANIU</w:t>
      </w:r>
    </w:p>
    <w:p w14:paraId="4B04934F" w14:textId="77777777" w:rsidR="00FC50AE" w:rsidRPr="00FC50AE" w:rsidRDefault="00FC50AE" w:rsidP="00FC50AE">
      <w:pPr>
        <w:pStyle w:val="pkt"/>
        <w:spacing w:before="0" w:after="0" w:line="276" w:lineRule="auto"/>
        <w:ind w:left="426" w:firstLine="0"/>
        <w:rPr>
          <w:rFonts w:ascii="Arial" w:hAnsi="Arial" w:cs="Arial"/>
          <w:b/>
          <w:bCs/>
          <w:sz w:val="22"/>
        </w:rPr>
      </w:pPr>
    </w:p>
    <w:p w14:paraId="1B9F121C" w14:textId="618BCB56" w:rsidR="00FC50AE" w:rsidRPr="00FC50AE" w:rsidRDefault="00AB3411" w:rsidP="00FC50AE">
      <w:pPr>
        <w:pStyle w:val="pkt"/>
        <w:numPr>
          <w:ilvl w:val="0"/>
          <w:numId w:val="16"/>
        </w:numPr>
        <w:spacing w:before="0" w:after="0" w:line="276" w:lineRule="auto"/>
        <w:ind w:left="426"/>
        <w:rPr>
          <w:rFonts w:ascii="Arial" w:hAnsi="Arial" w:cs="Arial"/>
          <w:b/>
          <w:bCs/>
          <w:sz w:val="22"/>
        </w:rPr>
      </w:pPr>
      <w:r>
        <w:rPr>
          <w:rFonts w:ascii="Arial" w:hAnsi="Arial" w:cs="Arial"/>
          <w:sz w:val="22"/>
        </w:rPr>
        <w:t>Do oferty Wykonawca zobowiązany jest dołączyć</w:t>
      </w:r>
      <w:r w:rsidR="00FC50AE">
        <w:rPr>
          <w:rFonts w:ascii="Arial" w:hAnsi="Arial" w:cs="Arial"/>
          <w:sz w:val="22"/>
        </w:rPr>
        <w:t>:</w:t>
      </w:r>
    </w:p>
    <w:p w14:paraId="1FC37A86" w14:textId="0DEC2EDF" w:rsidR="00EA0F31" w:rsidRPr="00FC50AE" w:rsidRDefault="00AB3411" w:rsidP="00FC50AE">
      <w:pPr>
        <w:pStyle w:val="pkt"/>
        <w:numPr>
          <w:ilvl w:val="0"/>
          <w:numId w:val="62"/>
        </w:numPr>
        <w:spacing w:before="0" w:after="0" w:line="276" w:lineRule="auto"/>
        <w:rPr>
          <w:rFonts w:ascii="Arial" w:hAnsi="Arial" w:cs="Arial"/>
          <w:b/>
          <w:bCs/>
          <w:sz w:val="22"/>
        </w:rPr>
      </w:pPr>
      <w:r>
        <w:rPr>
          <w:rFonts w:ascii="Arial" w:hAnsi="Arial" w:cs="Arial"/>
          <w:b/>
          <w:bCs/>
          <w:sz w:val="22"/>
          <w:u w:val="single"/>
        </w:rPr>
        <w:t>aktualne na dzień składania ofert oświadczenie, że nie podlega wykluczeniu oraz spełnia warunki udziału w postępowaniu</w:t>
      </w:r>
      <w:r>
        <w:rPr>
          <w:rFonts w:ascii="Arial" w:hAnsi="Arial" w:cs="Arial"/>
          <w:sz w:val="22"/>
        </w:rPr>
        <w:t xml:space="preserve">. Przedmiotowe oświadczenie Wykonawca składa w formie </w:t>
      </w:r>
      <w:r>
        <w:rPr>
          <w:rFonts w:ascii="Arial" w:hAnsi="Arial" w:cs="Arial"/>
          <w:b/>
          <w:sz w:val="22"/>
        </w:rPr>
        <w:t>Jednolitego Europejskiego Dokumentu Zamówienia (JEDZ)</w:t>
      </w:r>
      <w:r>
        <w:rPr>
          <w:rFonts w:ascii="Arial" w:hAnsi="Arial" w:cs="Arial"/>
          <w:sz w:val="22"/>
        </w:rPr>
        <w:t>, sporządzonego zgodnie z wzorem standardowego formularza określonego w Rozporządzeniu Wykonawczym Komisji (EU) 2016/7 z dnia 5 stycznia 2016 r. Informacje zawarte w JEDZ stanowią wstępne potwierdzenie, że Wykonawca nie podlega wykluczeniu oraz spełnia warunki udziału w postępowaniu</w:t>
      </w:r>
      <w:r w:rsidR="00FC50AE">
        <w:rPr>
          <w:rFonts w:ascii="Arial" w:hAnsi="Arial" w:cs="Arial"/>
          <w:sz w:val="22"/>
        </w:rPr>
        <w:t>,</w:t>
      </w:r>
    </w:p>
    <w:p w14:paraId="2CFCBBB2" w14:textId="77777777" w:rsidR="00FC50AE" w:rsidRPr="00FC50AE" w:rsidRDefault="00FC50AE" w:rsidP="00FC50AE">
      <w:pPr>
        <w:pStyle w:val="Akapitzlist"/>
        <w:numPr>
          <w:ilvl w:val="0"/>
          <w:numId w:val="62"/>
        </w:numPr>
        <w:jc w:val="both"/>
        <w:rPr>
          <w:rFonts w:ascii="Arial" w:hAnsi="Arial" w:cs="Arial"/>
          <w:sz w:val="22"/>
          <w:szCs w:val="22"/>
        </w:rPr>
      </w:pPr>
      <w:r w:rsidRPr="00FC50AE">
        <w:rPr>
          <w:rFonts w:ascii="Arial" w:hAnsi="Arial" w:cs="Arial"/>
          <w:sz w:val="22"/>
          <w:szCs w:val="22"/>
        </w:rPr>
        <w:t>oświadczenie wykonawcy/wykonawcy wspólnie ubiegającego się o udzielenie zamówienia dotyczące przesłanek wykluczenia z art. 5k rozporządzenia 833/2014 oraz art. 7 ust. 1 ustawy o szczególnych rozwiązaniach w zakresie przeciwdziałania wspieraniu agresji na krainę oraz służących ochronie bezpieczeństwa narodowego składane na podstawie art. 125 ust. 1 ustawy Pzp, załącznik nr 2a do SWZ.</w:t>
      </w:r>
    </w:p>
    <w:p w14:paraId="2940204D" w14:textId="77777777" w:rsidR="00EA0F31" w:rsidRDefault="00AB3411">
      <w:pPr>
        <w:pStyle w:val="pkt"/>
        <w:numPr>
          <w:ilvl w:val="0"/>
          <w:numId w:val="16"/>
        </w:numPr>
        <w:spacing w:before="0" w:after="0" w:line="276" w:lineRule="auto"/>
        <w:ind w:left="426"/>
        <w:rPr>
          <w:rFonts w:ascii="Arial" w:hAnsi="Arial" w:cs="Arial"/>
          <w:sz w:val="22"/>
        </w:rPr>
      </w:pPr>
      <w:r>
        <w:rPr>
          <w:rFonts w:ascii="Arial" w:hAnsi="Arial" w:cs="Arial"/>
          <w:sz w:val="22"/>
        </w:rPr>
        <w:t xml:space="preserve">Zamawiający informuje, iż instrukcję wypełnienia </w:t>
      </w:r>
      <w:r>
        <w:rPr>
          <w:rFonts w:ascii="Arial" w:hAnsi="Arial" w:cs="Arial"/>
          <w:bCs/>
          <w:sz w:val="22"/>
        </w:rPr>
        <w:t>JEDZ</w:t>
      </w:r>
      <w:r>
        <w:rPr>
          <w:rFonts w:ascii="Arial" w:hAnsi="Arial" w:cs="Arial"/>
          <w:b/>
          <w:bCs/>
          <w:sz w:val="22"/>
        </w:rPr>
        <w:t xml:space="preserve"> </w:t>
      </w:r>
      <w:r>
        <w:rPr>
          <w:rFonts w:ascii="Arial" w:hAnsi="Arial" w:cs="Arial"/>
          <w:sz w:val="22"/>
        </w:rPr>
        <w:t xml:space="preserve">oraz edytowalną wersję formularza JEDZ można znaleźć pod adresem: </w:t>
      </w:r>
      <w:hyperlink r:id="rId22">
        <w:r>
          <w:rPr>
            <w:rStyle w:val="czeinternetowe"/>
            <w:rFonts w:ascii="Arial" w:hAnsi="Arial" w:cs="Arial"/>
            <w:sz w:val="22"/>
          </w:rPr>
          <w:t>https://www.uzp.gov.pl/__data/assets/pdf_file/0026/45557/Jednolity-Europejski-Dokument-Zamowienia-instrukcja-2021.01.20.pdf</w:t>
        </w:r>
      </w:hyperlink>
      <w:r>
        <w:rPr>
          <w:rFonts w:ascii="Arial" w:hAnsi="Arial" w:cs="Arial"/>
          <w:sz w:val="22"/>
        </w:rPr>
        <w:t xml:space="preserve"> .</w:t>
      </w:r>
      <w:r>
        <w:rPr>
          <w:rFonts w:ascii="Arial" w:hAnsi="Arial" w:cs="Arial"/>
          <w:szCs w:val="24"/>
        </w:rPr>
        <w:t xml:space="preserve"> </w:t>
      </w:r>
      <w:r>
        <w:rPr>
          <w:rFonts w:ascii="Arial" w:hAnsi="Arial" w:cs="Arial"/>
          <w:sz w:val="22"/>
        </w:rPr>
        <w:t xml:space="preserve">Zamawiający zaleca wypełnienie JEDZ za pomocą serwisu dostępnego pod adresem: </w:t>
      </w:r>
      <w:hyperlink r:id="rId23">
        <w:r>
          <w:rPr>
            <w:rStyle w:val="czeinternetowe"/>
            <w:rFonts w:ascii="Arial" w:hAnsi="Arial" w:cs="Arial"/>
            <w:sz w:val="22"/>
          </w:rPr>
          <w:t>https://espd.uzp.gov.pl/</w:t>
        </w:r>
      </w:hyperlink>
      <w:r>
        <w:rPr>
          <w:rFonts w:ascii="Arial" w:hAnsi="Arial" w:cs="Arial"/>
          <w:sz w:val="22"/>
        </w:rPr>
        <w:t xml:space="preserve">. W tym celu przygotowany przez Zamawiającego Jednolity Europejski Dokument Zamówienia (ESPD) w formacie *.xml, stanowiący </w:t>
      </w:r>
      <w:r>
        <w:rPr>
          <w:rFonts w:ascii="Arial" w:hAnsi="Arial" w:cs="Arial"/>
          <w:b/>
          <w:sz w:val="22"/>
        </w:rPr>
        <w:t>Załącznik nr 2 do SWZ</w:t>
      </w:r>
      <w:r>
        <w:rPr>
          <w:rFonts w:ascii="Arial" w:hAnsi="Arial" w:cs="Arial"/>
          <w:sz w:val="22"/>
        </w:rPr>
        <w:t>, należy zaimportować do wyżej wymienionego serwisu oraz postępując zgodnie z zamieszczoną tam instrukcją wypełnić wzór elektronicznego formularza JEDZ, z zastrzeżeniem poniższych uwag:</w:t>
      </w:r>
    </w:p>
    <w:p w14:paraId="1C23F79A" w14:textId="77777777" w:rsidR="00EA0F31" w:rsidRDefault="00AB3411">
      <w:pPr>
        <w:pStyle w:val="pkt"/>
        <w:numPr>
          <w:ilvl w:val="0"/>
          <w:numId w:val="17"/>
        </w:numPr>
        <w:spacing w:before="0" w:after="0" w:line="276" w:lineRule="auto"/>
        <w:rPr>
          <w:rFonts w:ascii="Arial" w:hAnsi="Arial" w:cs="Arial"/>
          <w:sz w:val="22"/>
        </w:rPr>
      </w:pPr>
      <w:r>
        <w:rPr>
          <w:rFonts w:ascii="Arial" w:hAnsi="Arial" w:cs="Arial"/>
          <w:sz w:val="22"/>
        </w:rPr>
        <w:t>w Części II Sekcji D ESPD (</w:t>
      </w:r>
      <w:r>
        <w:rPr>
          <w:rFonts w:ascii="Arial" w:hAnsi="Arial" w:cs="Arial"/>
          <w:i/>
          <w:sz w:val="22"/>
        </w:rPr>
        <w:t>Informacje dotyczące podwykonawców, na których zdolności Wykonawca nie polega</w:t>
      </w:r>
      <w:r>
        <w:rPr>
          <w:rFonts w:ascii="Arial" w:hAnsi="Arial" w:cs="Arial"/>
          <w:sz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2ADE8951" w14:textId="77777777" w:rsidR="00EA0F31" w:rsidRDefault="00AB3411">
      <w:pPr>
        <w:pStyle w:val="pkt"/>
        <w:numPr>
          <w:ilvl w:val="0"/>
          <w:numId w:val="17"/>
        </w:numPr>
        <w:spacing w:before="0" w:after="0" w:line="276" w:lineRule="auto"/>
        <w:rPr>
          <w:rFonts w:ascii="Arial" w:hAnsi="Arial" w:cs="Arial"/>
          <w:sz w:val="22"/>
        </w:rPr>
      </w:pPr>
      <w:r>
        <w:rPr>
          <w:rFonts w:ascii="Arial" w:hAnsi="Arial" w:cs="Arial"/>
          <w:sz w:val="22"/>
        </w:rPr>
        <w:t>w Części IV Zamawiający żąda jedynie ogólnego oświadczenia dotyczącego wszystkich kryteriów kwalifikacji (sekcja α), bez wypełniania poszczególnych Sekcji A, B, C i D;</w:t>
      </w:r>
    </w:p>
    <w:p w14:paraId="3646AF02" w14:textId="77777777" w:rsidR="00EA0F31" w:rsidRDefault="00AB3411">
      <w:pPr>
        <w:pStyle w:val="pkt"/>
        <w:numPr>
          <w:ilvl w:val="0"/>
          <w:numId w:val="17"/>
        </w:numPr>
        <w:spacing w:before="0" w:after="0" w:line="276" w:lineRule="auto"/>
        <w:rPr>
          <w:rFonts w:ascii="Arial" w:hAnsi="Arial" w:cs="Arial"/>
          <w:sz w:val="22"/>
        </w:rPr>
      </w:pPr>
      <w:r>
        <w:rPr>
          <w:rFonts w:ascii="Arial" w:hAnsi="Arial" w:cs="Arial"/>
          <w:sz w:val="22"/>
        </w:rPr>
        <w:t>Część V (</w:t>
      </w:r>
      <w:r>
        <w:rPr>
          <w:rFonts w:ascii="Arial" w:hAnsi="Arial" w:cs="Arial"/>
          <w:i/>
          <w:sz w:val="22"/>
        </w:rPr>
        <w:t>Ograniczenie liczby kwalifikujących się kandydatów</w:t>
      </w:r>
      <w:r>
        <w:rPr>
          <w:rFonts w:ascii="Arial" w:hAnsi="Arial" w:cs="Arial"/>
          <w:sz w:val="22"/>
        </w:rPr>
        <w:t>) należy pozostawić niewypełnioną.</w:t>
      </w:r>
    </w:p>
    <w:p w14:paraId="50B4BD9C" w14:textId="77777777" w:rsidR="00EA0F31" w:rsidRDefault="00AB3411">
      <w:pPr>
        <w:pStyle w:val="pkt"/>
        <w:numPr>
          <w:ilvl w:val="0"/>
          <w:numId w:val="16"/>
        </w:numPr>
        <w:spacing w:before="0" w:after="0" w:line="276" w:lineRule="auto"/>
        <w:ind w:left="426"/>
        <w:rPr>
          <w:rFonts w:ascii="Arial" w:hAnsi="Arial" w:cs="Arial"/>
          <w:b/>
          <w:bCs/>
          <w:sz w:val="22"/>
        </w:rPr>
      </w:pPr>
      <w:r>
        <w:rPr>
          <w:rFonts w:ascii="Arial" w:hAnsi="Arial" w:cs="Arial"/>
          <w:b/>
          <w:bCs/>
          <w:sz w:val="22"/>
          <w:shd w:val="clear" w:color="auto" w:fill="FFFFFF"/>
        </w:rPr>
        <w:t xml:space="preserve">Zamawiający przed wyborem najkorzystniejszej oferty wzywa wykonawcę, którego oferta została najwyżej oceniona, do złożenia w wyznaczonym terminie, nie krótszym niż 10 dni, aktualnych na dzień </w:t>
      </w:r>
      <w:r>
        <w:rPr>
          <w:rFonts w:ascii="Arial" w:hAnsi="Arial" w:cs="Arial"/>
          <w:b/>
          <w:bCs/>
          <w:sz w:val="22"/>
        </w:rPr>
        <w:t>złożenia</w:t>
      </w:r>
      <w:r>
        <w:rPr>
          <w:rFonts w:ascii="Arial" w:hAnsi="Arial" w:cs="Arial"/>
          <w:b/>
          <w:bCs/>
          <w:sz w:val="22"/>
          <w:shd w:val="clear" w:color="auto" w:fill="FFFFFF"/>
        </w:rPr>
        <w:t xml:space="preserve"> podmiotowych środków dowodowych:</w:t>
      </w:r>
    </w:p>
    <w:p w14:paraId="40DAFA5D" w14:textId="77777777" w:rsidR="00EA0F31" w:rsidRDefault="00AB3411">
      <w:pPr>
        <w:pStyle w:val="pkt"/>
        <w:numPr>
          <w:ilvl w:val="0"/>
          <w:numId w:val="46"/>
        </w:numPr>
        <w:spacing w:before="0" w:after="0" w:line="276" w:lineRule="auto"/>
        <w:rPr>
          <w:rFonts w:ascii="Arial" w:hAnsi="Arial" w:cs="Arial"/>
          <w:b/>
          <w:bCs/>
          <w:sz w:val="22"/>
        </w:rPr>
      </w:pPr>
      <w:r>
        <w:rPr>
          <w:rFonts w:ascii="Arial" w:hAnsi="Arial" w:cs="Arial"/>
          <w:b/>
          <w:bCs/>
          <w:sz w:val="22"/>
        </w:rPr>
        <w:t>w celu potwierdzenia braku podstaw Wykonawcy do wykluczenia z postępowania:</w:t>
      </w:r>
    </w:p>
    <w:p w14:paraId="2BC3A2D2" w14:textId="77777777" w:rsidR="00EA0F31" w:rsidRDefault="00AB3411">
      <w:pPr>
        <w:pStyle w:val="pkt"/>
        <w:numPr>
          <w:ilvl w:val="0"/>
          <w:numId w:val="47"/>
        </w:numPr>
        <w:spacing w:before="0" w:after="0" w:line="276" w:lineRule="auto"/>
        <w:rPr>
          <w:rFonts w:ascii="Arial" w:hAnsi="Arial" w:cs="Arial"/>
          <w:b/>
          <w:bCs/>
          <w:sz w:val="22"/>
        </w:rPr>
      </w:pPr>
      <w:r w:rsidRPr="00B42EA1">
        <w:rPr>
          <w:rFonts w:ascii="Arial" w:hAnsi="Arial" w:cs="Arial"/>
          <w:sz w:val="22"/>
        </w:rPr>
        <w:t>oświadczenia wykonawcy w zakresie art. 108 ust. 1 pkt 5 ustawy Pzp, o braku przynależności do tej samej grupy kapitałowej</w:t>
      </w:r>
      <w:r>
        <w:rPr>
          <w:rFonts w:ascii="Arial" w:hAnsi="Arial" w:cs="Arial"/>
          <w:sz w:val="22"/>
        </w:rPr>
        <w:t xml:space="preserve">,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Arial" w:hAnsi="Arial" w:cs="Arial"/>
          <w:b/>
          <w:bCs/>
          <w:sz w:val="22"/>
        </w:rPr>
        <w:t>załącznik nr 4 do SWZ</w:t>
      </w:r>
      <w:r>
        <w:rPr>
          <w:rFonts w:ascii="Arial" w:hAnsi="Arial" w:cs="Arial"/>
          <w:sz w:val="22"/>
        </w:rPr>
        <w:t>;</w:t>
      </w:r>
    </w:p>
    <w:p w14:paraId="0B4A0E63" w14:textId="77777777" w:rsidR="00EA0F31" w:rsidRDefault="00AB3411">
      <w:pPr>
        <w:pStyle w:val="pkt"/>
        <w:numPr>
          <w:ilvl w:val="0"/>
          <w:numId w:val="47"/>
        </w:numPr>
        <w:spacing w:before="0" w:after="0" w:line="276" w:lineRule="auto"/>
        <w:rPr>
          <w:rFonts w:ascii="Arial" w:hAnsi="Arial" w:cs="Arial"/>
          <w:b/>
          <w:bCs/>
          <w:sz w:val="22"/>
        </w:rPr>
      </w:pPr>
      <w:r w:rsidRPr="0077084A">
        <w:rPr>
          <w:rFonts w:ascii="Arial" w:hAnsi="Arial" w:cs="Arial"/>
          <w:sz w:val="22"/>
        </w:rPr>
        <w:t>zaświadczenia właściwego naczelnika urzędu skarbowego</w:t>
      </w:r>
      <w:r>
        <w:rPr>
          <w:rFonts w:ascii="Arial" w:hAnsi="Arial" w:cs="Arial"/>
          <w:sz w:val="22"/>
        </w:rP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w:t>
      </w:r>
      <w:r>
        <w:rPr>
          <w:rFonts w:ascii="Arial" w:hAnsi="Arial" w:cs="Arial"/>
          <w:sz w:val="22"/>
        </w:rPr>
        <w:lastRenderedPageBreak/>
        <w:t>grzywnami lub zawarł wiążące porozumienie w sprawie spłat tych należności;</w:t>
      </w:r>
    </w:p>
    <w:p w14:paraId="33169301" w14:textId="77777777" w:rsidR="00EA0F31" w:rsidRDefault="00AB3411">
      <w:pPr>
        <w:pStyle w:val="pkt"/>
        <w:numPr>
          <w:ilvl w:val="0"/>
          <w:numId w:val="47"/>
        </w:numPr>
        <w:spacing w:before="0" w:after="0" w:line="276" w:lineRule="auto"/>
        <w:rPr>
          <w:rFonts w:ascii="Arial" w:hAnsi="Arial" w:cs="Arial"/>
          <w:b/>
          <w:bCs/>
          <w:sz w:val="22"/>
        </w:rPr>
      </w:pPr>
      <w:r w:rsidRPr="0077084A">
        <w:rPr>
          <w:rFonts w:ascii="Arial" w:hAnsi="Arial" w:cs="Arial"/>
          <w:sz w:val="22"/>
        </w:rPr>
        <w:t>zaświadczenia albo innego dokumentu właściwej terenowej jednostki organizacyjnej Zakładu Ubezpieczeń Społecznych</w:t>
      </w:r>
      <w:r>
        <w:rPr>
          <w:rFonts w:ascii="Arial" w:hAnsi="Arial" w:cs="Arial"/>
          <w:b/>
          <w:bCs/>
          <w:sz w:val="22"/>
        </w:rPr>
        <w:t xml:space="preserve"> </w:t>
      </w:r>
      <w:r>
        <w:rPr>
          <w:rFonts w:ascii="Arial" w:hAnsi="Arial" w:cs="Arial"/>
          <w:sz w:val="22"/>
        </w:rPr>
        <w:t>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4125932" w14:textId="3D71FF0F" w:rsidR="00EA0F31" w:rsidRDefault="00AB3411">
      <w:pPr>
        <w:pStyle w:val="pkt"/>
        <w:numPr>
          <w:ilvl w:val="0"/>
          <w:numId w:val="47"/>
        </w:numPr>
        <w:spacing w:before="0" w:after="0" w:line="276" w:lineRule="auto"/>
        <w:rPr>
          <w:rFonts w:ascii="Arial" w:hAnsi="Arial" w:cs="Arial"/>
          <w:b/>
          <w:bCs/>
          <w:sz w:val="22"/>
        </w:rPr>
      </w:pPr>
      <w:r w:rsidRPr="0077084A">
        <w:rPr>
          <w:rFonts w:ascii="Arial" w:hAnsi="Arial" w:cs="Arial"/>
          <w:sz w:val="22"/>
        </w:rPr>
        <w:t>odpisu lub informacji z Krajowego Rejestru Sądowego lub z Centralnej Ewidencji i Informacji o Działalności Gospodarczej,</w:t>
      </w:r>
      <w:r>
        <w:rPr>
          <w:rFonts w:ascii="Arial" w:hAnsi="Arial" w:cs="Arial"/>
          <w:sz w:val="22"/>
        </w:rPr>
        <w:t xml:space="preserve"> w zakresie art. 109 ust. 1 pkt 4 </w:t>
      </w:r>
      <w:r w:rsidR="0077084A">
        <w:rPr>
          <w:rFonts w:ascii="Arial" w:hAnsi="Arial" w:cs="Arial"/>
          <w:sz w:val="22"/>
        </w:rPr>
        <w:t>u</w:t>
      </w:r>
      <w:r>
        <w:rPr>
          <w:rFonts w:ascii="Arial" w:hAnsi="Arial" w:cs="Arial"/>
          <w:sz w:val="22"/>
        </w:rPr>
        <w:t>stawy Pzp sporządzonych nie wcześniej niż 3 miesiące przed jej złożeniem, jeżeli odrębne przepisy wymagają wpisu do rejestru lub ewidencji;</w:t>
      </w:r>
    </w:p>
    <w:p w14:paraId="4EF47FBF" w14:textId="77777777" w:rsidR="00EA0F31" w:rsidRDefault="00AB3411">
      <w:pPr>
        <w:pStyle w:val="pkt"/>
        <w:numPr>
          <w:ilvl w:val="0"/>
          <w:numId w:val="47"/>
        </w:numPr>
        <w:spacing w:before="0" w:after="0" w:line="276" w:lineRule="auto"/>
        <w:rPr>
          <w:rFonts w:ascii="Arial" w:hAnsi="Arial" w:cs="Arial"/>
          <w:b/>
          <w:bCs/>
          <w:sz w:val="22"/>
        </w:rPr>
      </w:pPr>
      <w:r w:rsidRPr="0077084A">
        <w:rPr>
          <w:rFonts w:ascii="Arial" w:hAnsi="Arial" w:cs="Arial"/>
          <w:bCs/>
          <w:sz w:val="22"/>
        </w:rPr>
        <w:t>oświadczenia wykonawcy o aktualności informacji</w:t>
      </w:r>
      <w:r>
        <w:rPr>
          <w:rFonts w:ascii="Arial" w:hAnsi="Arial" w:cs="Arial"/>
          <w:sz w:val="22"/>
        </w:rPr>
        <w:t xml:space="preserve"> zawartych w oświadczeniu, o którym mowa w art. 125 ust. 1 ustawy Pzp w zakresie odnoszącym się do podstaw wykluczenia wskazanych w art. 108 ust. 1 pkt 3-6</w:t>
      </w:r>
      <w:r>
        <w:rPr>
          <w:rFonts w:ascii="Arial" w:hAnsi="Arial" w:cs="Arial"/>
          <w:color w:val="FF0000"/>
          <w:sz w:val="22"/>
        </w:rPr>
        <w:t xml:space="preserve"> </w:t>
      </w:r>
      <w:r>
        <w:rPr>
          <w:rFonts w:ascii="Arial" w:hAnsi="Arial" w:cs="Arial"/>
          <w:sz w:val="22"/>
        </w:rPr>
        <w:t>oraz 109 ust. 1 pkt 1 ustawy Pzp oraz art. 7</w:t>
      </w:r>
      <w:r>
        <w:rPr>
          <w:rFonts w:ascii="Arial" w:hAnsi="Arial" w:cs="Arial"/>
          <w:bCs/>
          <w:shd w:val="clear" w:color="auto" w:fill="FFFFFF"/>
        </w:rPr>
        <w:t xml:space="preserve"> </w:t>
      </w:r>
      <w:bookmarkStart w:id="7" w:name="_Hlk102295661"/>
      <w:r>
        <w:rPr>
          <w:rFonts w:ascii="Arial" w:hAnsi="Arial" w:cs="Arial"/>
          <w:bCs/>
          <w:sz w:val="22"/>
          <w:shd w:val="clear" w:color="auto" w:fill="FFFFFF"/>
        </w:rPr>
        <w:t xml:space="preserve">ust. 1 ustawy </w:t>
      </w:r>
      <w:r>
        <w:rPr>
          <w:rFonts w:ascii="Arial" w:eastAsia="Times New Roman" w:hAnsi="Arial" w:cs="Arial"/>
          <w:sz w:val="22"/>
          <w:lang w:eastAsia="pl-PL"/>
        </w:rPr>
        <w:t>o szczególnych rozwiązaniach w zakresie przeciwdziałania wspieraniu agresji na Ukrainę oraz służących ochronie bezpieczeństwa narodowego</w:t>
      </w:r>
      <w:bookmarkEnd w:id="7"/>
      <w:r>
        <w:rPr>
          <w:rFonts w:ascii="Arial" w:hAnsi="Arial" w:cs="Arial"/>
          <w:sz w:val="22"/>
        </w:rPr>
        <w:t xml:space="preserve">; wzór oświadczenia stanowi </w:t>
      </w:r>
      <w:r>
        <w:rPr>
          <w:rFonts w:ascii="Arial" w:hAnsi="Arial" w:cs="Arial"/>
          <w:b/>
          <w:sz w:val="22"/>
        </w:rPr>
        <w:t>Załącznik nr 6 do SWZ;</w:t>
      </w:r>
    </w:p>
    <w:p w14:paraId="14D59F27" w14:textId="2364EAF1" w:rsidR="00EA0F31" w:rsidRDefault="00AB3411">
      <w:pPr>
        <w:pStyle w:val="pkt"/>
        <w:numPr>
          <w:ilvl w:val="0"/>
          <w:numId w:val="47"/>
        </w:numPr>
        <w:spacing w:before="0" w:after="0" w:line="276" w:lineRule="auto"/>
        <w:rPr>
          <w:rFonts w:ascii="Arial" w:hAnsi="Arial" w:cs="Arial"/>
          <w:b/>
          <w:bCs/>
          <w:sz w:val="22"/>
        </w:rPr>
      </w:pPr>
      <w:r w:rsidRPr="00BA3C5B">
        <w:rPr>
          <w:rFonts w:ascii="Arial" w:hAnsi="Arial" w:cs="Arial"/>
          <w:bCs/>
          <w:sz w:val="22"/>
        </w:rPr>
        <w:t xml:space="preserve">informacji z Krajowego Rejestru Karnego </w:t>
      </w:r>
      <w:r>
        <w:rPr>
          <w:rFonts w:ascii="Arial" w:hAnsi="Arial" w:cs="Arial"/>
          <w:sz w:val="22"/>
        </w:rPr>
        <w:t>w zakresie dotyczącym podstaw wykluczenia wskazanych w art. 108 ust. 1 pkt 1, 2 i 4 ustawy Pzp sporządzon</w:t>
      </w:r>
      <w:r w:rsidR="00BA3C5B">
        <w:rPr>
          <w:rFonts w:ascii="Arial" w:hAnsi="Arial" w:cs="Arial"/>
          <w:sz w:val="22"/>
        </w:rPr>
        <w:t>ej</w:t>
      </w:r>
      <w:r>
        <w:rPr>
          <w:rFonts w:ascii="Arial" w:hAnsi="Arial" w:cs="Arial"/>
          <w:sz w:val="22"/>
        </w:rPr>
        <w:t xml:space="preserve"> nie wcześniej niż 6 miesięcy przed jej złożeniem, KRK składa się dla podmiotu (jeżeli dotyczy) oraz dla osób.</w:t>
      </w:r>
    </w:p>
    <w:p w14:paraId="624749B2" w14:textId="77777777" w:rsidR="00EA0F31" w:rsidRDefault="00AB3411">
      <w:pPr>
        <w:pStyle w:val="pkt"/>
        <w:numPr>
          <w:ilvl w:val="0"/>
          <w:numId w:val="46"/>
        </w:numPr>
        <w:spacing w:before="2" w:after="2" w:line="276" w:lineRule="auto"/>
        <w:ind w:right="57"/>
        <w:contextualSpacing/>
        <w:rPr>
          <w:rFonts w:ascii="Arial" w:hAnsi="Arial" w:cs="Arial"/>
          <w:b/>
          <w:bCs/>
          <w:sz w:val="22"/>
        </w:rPr>
      </w:pPr>
      <w:r>
        <w:rPr>
          <w:rFonts w:ascii="Arial" w:hAnsi="Arial" w:cs="Arial"/>
          <w:b/>
          <w:bCs/>
          <w:sz w:val="22"/>
        </w:rPr>
        <w:t>w celu potwierdzenia spełnienia przez Wykonawcę warunków udziału w postępowaniu</w:t>
      </w:r>
    </w:p>
    <w:p w14:paraId="63E32A26" w14:textId="77777777" w:rsidR="00EA0F31" w:rsidRDefault="00AB3411">
      <w:pPr>
        <w:pStyle w:val="pkt"/>
        <w:numPr>
          <w:ilvl w:val="0"/>
          <w:numId w:val="48"/>
        </w:numPr>
        <w:spacing w:before="2" w:after="2" w:line="276" w:lineRule="auto"/>
        <w:ind w:right="57"/>
        <w:contextualSpacing/>
        <w:rPr>
          <w:rFonts w:ascii="Arial" w:hAnsi="Arial" w:cs="Arial"/>
          <w:b/>
          <w:bCs/>
          <w:sz w:val="22"/>
        </w:rPr>
      </w:pPr>
      <w:r w:rsidRPr="00BA3C5B">
        <w:rPr>
          <w:rFonts w:ascii="Arial" w:hAnsi="Arial" w:cs="Arial"/>
          <w:sz w:val="22"/>
        </w:rPr>
        <w:t>wykaz dostaw wykonanych w okresie ostatnich 3 lat,</w:t>
      </w:r>
      <w:r>
        <w:rPr>
          <w:rFonts w:ascii="Arial" w:hAnsi="Arial" w:cs="Arial"/>
          <w:b/>
          <w:bCs/>
          <w:sz w:val="22"/>
        </w:rPr>
        <w:t xml:space="preserve"> </w:t>
      </w:r>
      <w:r>
        <w:rPr>
          <w:rFonts w:ascii="Arial" w:hAnsi="Arial" w:cs="Arial"/>
          <w:sz w:val="22"/>
        </w:rPr>
        <w:t xml:space="preserve">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w:t>
      </w:r>
      <w:r>
        <w:rPr>
          <w:rFonts w:ascii="Arial" w:hAnsi="Arial" w:cs="Arial"/>
          <w:sz w:val="22"/>
        </w:rPr>
        <w:lastRenderedPageBreak/>
        <w:t xml:space="preserve">tych dokumentów – oświadczenie wykonawcy; wzór wykazu dostaw stanowi </w:t>
      </w:r>
      <w:r>
        <w:rPr>
          <w:rFonts w:ascii="Arial" w:hAnsi="Arial" w:cs="Arial"/>
          <w:b/>
          <w:bCs/>
          <w:sz w:val="22"/>
        </w:rPr>
        <w:t>Załącznik nr 5 do SWZ</w:t>
      </w:r>
      <w:r>
        <w:rPr>
          <w:rFonts w:ascii="Arial" w:hAnsi="Arial" w:cs="Arial"/>
          <w:sz w:val="22"/>
        </w:rPr>
        <w:t>.</w:t>
      </w:r>
    </w:p>
    <w:p w14:paraId="1CD4D0A5" w14:textId="77777777" w:rsidR="00EA0F31" w:rsidRDefault="00EA0F31">
      <w:pPr>
        <w:pStyle w:val="pkt"/>
        <w:spacing w:before="0" w:after="0" w:line="276" w:lineRule="auto"/>
        <w:ind w:left="426" w:firstLine="0"/>
        <w:rPr>
          <w:rFonts w:ascii="Arial" w:hAnsi="Arial" w:cs="Arial"/>
          <w:b/>
          <w:bCs/>
          <w:sz w:val="22"/>
        </w:rPr>
      </w:pPr>
    </w:p>
    <w:p w14:paraId="2B54FF71" w14:textId="77777777" w:rsidR="00EA0F31" w:rsidRDefault="00AB3411">
      <w:pPr>
        <w:pStyle w:val="pkt"/>
        <w:numPr>
          <w:ilvl w:val="0"/>
          <w:numId w:val="16"/>
        </w:numPr>
        <w:spacing w:before="0" w:after="0" w:line="276" w:lineRule="auto"/>
        <w:ind w:left="426"/>
        <w:rPr>
          <w:rFonts w:ascii="Arial" w:hAnsi="Arial" w:cs="Arial"/>
          <w:sz w:val="22"/>
        </w:rPr>
      </w:pPr>
      <w:r>
        <w:rPr>
          <w:rFonts w:ascii="Arial" w:hAnsi="Arial" w:cs="Arial"/>
          <w:sz w:val="22"/>
        </w:rPr>
        <w:t>Jeżeli Wykonawca ma siedzibę lub miejsce zamieszkania poza granicami Rzeczypospolitej Polskiej:</w:t>
      </w:r>
    </w:p>
    <w:p w14:paraId="76D8600C" w14:textId="77777777" w:rsidR="00EA0F31" w:rsidRDefault="00AB3411">
      <w:pPr>
        <w:pStyle w:val="pkt"/>
        <w:numPr>
          <w:ilvl w:val="0"/>
          <w:numId w:val="18"/>
        </w:numPr>
        <w:spacing w:before="0" w:after="0" w:line="276" w:lineRule="auto"/>
        <w:ind w:left="709"/>
        <w:rPr>
          <w:rFonts w:ascii="Arial" w:hAnsi="Arial" w:cs="Arial"/>
          <w:sz w:val="22"/>
        </w:rPr>
      </w:pPr>
      <w:r>
        <w:rPr>
          <w:rFonts w:ascii="Arial" w:hAnsi="Arial" w:cs="Arial"/>
          <w:sz w:val="22"/>
        </w:rPr>
        <w:t>zamiast dokumentów, o których mowa w ust. 3 pkt 1 pkt. 1 tiret 2 i 3 składa dokument lub dokumenty wystawione w kraju, w którym wykonawca ma siedzibę lub miejsce zamieszkania, potwierdzające że nie naruszył obowiązków dotyczących płatności podatków, opłat lub składek na ubezpieczenie społeczne lub zdrowotne – wystawione nie wcześniej niż 3 miesiące przed ich złożeniem,</w:t>
      </w:r>
    </w:p>
    <w:p w14:paraId="65E9AFEE" w14:textId="77777777" w:rsidR="00EA0F31" w:rsidRDefault="00AB3411">
      <w:pPr>
        <w:pStyle w:val="pkt"/>
        <w:numPr>
          <w:ilvl w:val="0"/>
          <w:numId w:val="18"/>
        </w:numPr>
        <w:spacing w:before="0" w:after="0" w:line="276" w:lineRule="auto"/>
        <w:ind w:left="709"/>
        <w:rPr>
          <w:rFonts w:ascii="Arial" w:hAnsi="Arial" w:cs="Arial"/>
          <w:sz w:val="22"/>
        </w:rPr>
      </w:pPr>
      <w:r>
        <w:rPr>
          <w:rFonts w:ascii="Arial" w:hAnsi="Arial" w:cs="Arial"/>
          <w:sz w:val="22"/>
        </w:rPr>
        <w:t>zamiast dokumentów, o których mowa w ust. 3 pkt 1 tiret 4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10F3C2A" w14:textId="77777777" w:rsidR="00EA0F31" w:rsidRDefault="00AB3411">
      <w:pPr>
        <w:pStyle w:val="pkt"/>
        <w:numPr>
          <w:ilvl w:val="0"/>
          <w:numId w:val="18"/>
        </w:numPr>
        <w:spacing w:before="0" w:after="0" w:line="276" w:lineRule="auto"/>
        <w:ind w:left="709"/>
        <w:rPr>
          <w:rFonts w:ascii="Arial" w:hAnsi="Arial" w:cs="Arial"/>
          <w:sz w:val="22"/>
        </w:rPr>
      </w:pPr>
      <w:r>
        <w:rPr>
          <w:rFonts w:ascii="Arial" w:hAnsi="Arial" w:cs="Arial"/>
          <w:sz w:val="22"/>
        </w:rPr>
        <w:t xml:space="preserve">zamiast dokumentów, o których mowa w ust. 3 pkt 1 tiret 6, składa informację </w:t>
      </w:r>
      <w:r>
        <w:rPr>
          <w:rFonts w:ascii="Arial" w:hAnsi="Arial" w:cs="Arial"/>
          <w:sz w:val="22"/>
        </w:rPr>
        <w:br/>
        <w:t xml:space="preserve">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5083F704" w14:textId="77B1B870" w:rsidR="00EA0F31" w:rsidRDefault="00AB3411">
      <w:pPr>
        <w:pStyle w:val="pkt"/>
        <w:numPr>
          <w:ilvl w:val="0"/>
          <w:numId w:val="16"/>
        </w:numPr>
        <w:spacing w:before="0" w:after="0" w:line="276" w:lineRule="auto"/>
        <w:ind w:left="426"/>
        <w:rPr>
          <w:rFonts w:ascii="Arial" w:hAnsi="Arial" w:cs="Arial"/>
          <w:sz w:val="22"/>
        </w:rPr>
      </w:pPr>
      <w:r>
        <w:rPr>
          <w:rFonts w:ascii="Arial" w:hAnsi="Arial" w:cs="Arial"/>
          <w:sz w:val="22"/>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w:t>
      </w:r>
      <w:r w:rsidR="006C46D1">
        <w:rPr>
          <w:rFonts w:ascii="Arial" w:hAnsi="Arial" w:cs="Arial"/>
          <w:sz w:val="22"/>
        </w:rPr>
        <w:t>m</w:t>
      </w:r>
      <w:r>
        <w:rPr>
          <w:rFonts w:ascii="Arial" w:hAnsi="Arial" w:cs="Arial"/>
          <w:sz w:val="22"/>
        </w:rPr>
        <w:t xml:space="preserv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71A83389" w14:textId="77777777" w:rsidR="00EA0F31" w:rsidRDefault="00AB3411">
      <w:pPr>
        <w:pStyle w:val="pkt"/>
        <w:numPr>
          <w:ilvl w:val="0"/>
          <w:numId w:val="16"/>
        </w:numPr>
        <w:spacing w:before="0" w:after="0" w:line="276" w:lineRule="auto"/>
        <w:ind w:left="426"/>
        <w:rPr>
          <w:rFonts w:ascii="Arial" w:hAnsi="Arial" w:cs="Arial"/>
          <w:sz w:val="22"/>
        </w:rPr>
      </w:pPr>
      <w:r>
        <w:rPr>
          <w:rFonts w:ascii="Arial" w:hAnsi="Arial" w:cs="Arial"/>
          <w:sz w:val="22"/>
        </w:rPr>
        <w:t>Zamawiający nie wzywa do złożenia podmiotowych środków dowodowych, jeżeli:</w:t>
      </w:r>
    </w:p>
    <w:p w14:paraId="5CCDFBDD" w14:textId="77777777" w:rsidR="00EA0F31" w:rsidRDefault="00AB3411">
      <w:pPr>
        <w:pStyle w:val="pkt"/>
        <w:numPr>
          <w:ilvl w:val="0"/>
          <w:numId w:val="19"/>
        </w:numPr>
        <w:spacing w:before="0" w:after="0" w:line="276" w:lineRule="auto"/>
        <w:rPr>
          <w:rFonts w:ascii="Arial" w:hAnsi="Arial" w:cs="Arial"/>
          <w:sz w:val="22"/>
        </w:rPr>
      </w:pPr>
      <w:r>
        <w:rPr>
          <w:rFonts w:ascii="Arial" w:hAnsi="Arial" w:cs="Arial"/>
          <w:sz w:val="22"/>
        </w:rPr>
        <w:t xml:space="preserve">może je uzyskać za pomocą bezpłatnych i ogólnodostępnych baz danych, </w:t>
      </w:r>
      <w:r>
        <w:rPr>
          <w:rFonts w:ascii="Arial" w:hAnsi="Arial" w:cs="Arial"/>
          <w:sz w:val="22"/>
        </w:rPr>
        <w:br/>
        <w:t xml:space="preserve">w szczególności rejestrów publicznych w rozumieniu ustawy z dnia 17 lutego 2005 r. </w:t>
      </w:r>
      <w:r>
        <w:rPr>
          <w:rFonts w:ascii="Arial" w:hAnsi="Arial" w:cs="Arial"/>
          <w:sz w:val="22"/>
        </w:rPr>
        <w:br/>
        <w:t>o informatyzacji działalności podmiotów realizujących zadania publiczne, o ile wykonawca wskazał w jednolitym dokumencie dane umożliwiające dostęp do tych środków,</w:t>
      </w:r>
    </w:p>
    <w:p w14:paraId="6544391B" w14:textId="77777777" w:rsidR="00EA0F31" w:rsidRDefault="00AB3411">
      <w:pPr>
        <w:pStyle w:val="pkt"/>
        <w:numPr>
          <w:ilvl w:val="0"/>
          <w:numId w:val="19"/>
        </w:numPr>
        <w:spacing w:before="0" w:after="0" w:line="276" w:lineRule="auto"/>
        <w:rPr>
          <w:rFonts w:ascii="Arial" w:hAnsi="Arial" w:cs="Arial"/>
          <w:sz w:val="22"/>
        </w:rPr>
      </w:pPr>
      <w:r>
        <w:rPr>
          <w:rFonts w:ascii="Arial" w:hAnsi="Arial" w:cs="Arial"/>
          <w:sz w:val="22"/>
        </w:rPr>
        <w:t>podmiotowym środkiem dowodowym jest oświadczenie, którego treść odpowiada zakresowi oświadczenia, o którym mowa w art. 125 ust. 1 ustawy Pzp.</w:t>
      </w:r>
    </w:p>
    <w:p w14:paraId="054FA943" w14:textId="77777777" w:rsidR="00EA0F31" w:rsidRDefault="00AB3411">
      <w:pPr>
        <w:pStyle w:val="pkt"/>
        <w:numPr>
          <w:ilvl w:val="0"/>
          <w:numId w:val="16"/>
        </w:numPr>
        <w:spacing w:before="0" w:after="0" w:line="276" w:lineRule="auto"/>
        <w:ind w:left="426"/>
        <w:rPr>
          <w:rFonts w:ascii="Arial" w:hAnsi="Arial" w:cs="Arial"/>
          <w:sz w:val="22"/>
        </w:rPr>
      </w:pPr>
      <w:r>
        <w:rPr>
          <w:rFonts w:ascii="Arial" w:hAnsi="Arial" w:cs="Arial"/>
          <w:sz w:val="22"/>
        </w:rPr>
        <w:lastRenderedPageBreak/>
        <w:t>Wykonawca nie jest zobowiązany do złożenia podmiotowych środków dowodowych, które zamawiający posiada, jeżeli wykonawca wskaże te środki oraz potwierdzi ich prawidłowość i aktualność.</w:t>
      </w:r>
    </w:p>
    <w:p w14:paraId="5C1D2AC2" w14:textId="77777777" w:rsidR="00EA0F31" w:rsidRDefault="00AB3411">
      <w:pPr>
        <w:pStyle w:val="pkt"/>
        <w:numPr>
          <w:ilvl w:val="0"/>
          <w:numId w:val="16"/>
        </w:numPr>
        <w:spacing w:before="0" w:after="0" w:line="276" w:lineRule="auto"/>
        <w:ind w:left="426"/>
        <w:rPr>
          <w:rFonts w:ascii="Arial" w:hAnsi="Arial" w:cs="Arial"/>
          <w:sz w:val="22"/>
        </w:rPr>
      </w:pPr>
      <w:r>
        <w:rPr>
          <w:rFonts w:ascii="Arial" w:hAnsi="Arial" w:cs="Arial"/>
          <w:sz w:val="22"/>
        </w:rPr>
        <w:t xml:space="preserve">W zakresie nieuregulowanym ustawą Pzp lub niniejszą SWZ do oświadczeń </w:t>
      </w:r>
      <w:r>
        <w:rPr>
          <w:rFonts w:ascii="Arial" w:hAnsi="Arial" w:cs="Arial"/>
          <w:sz w:val="22"/>
        </w:rPr>
        <w:br/>
        <w:t xml:space="preserve">i dokumentów składanych przez Wykonawcę w postępowaniu, zastosowanie mają przepisy rozporządzenia Ministra Rozwoju, Pracy i Technologii z dnia 23 grudnia 2020 r. </w:t>
      </w:r>
      <w:r>
        <w:rPr>
          <w:rFonts w:ascii="Arial" w:hAnsi="Arial" w:cs="Arial"/>
          <w:i/>
          <w:sz w:val="22"/>
        </w:rPr>
        <w:t xml:space="preserve">w sprawie podmiotowych środków dowodowych oraz innych dokumentów lub oświadczeń, jakich może żądać zamawiający od wykonawcy </w:t>
      </w:r>
      <w:r>
        <w:rPr>
          <w:rFonts w:ascii="Arial" w:hAnsi="Arial" w:cs="Arial"/>
          <w:sz w:val="22"/>
        </w:rPr>
        <w:t xml:space="preserve">(Dz. U. z 2020 r. poz. 2415) oraz przepisy rozporządzenia Prezesa Rady Ministrów z dnia 30 grudnia 2020 r. </w:t>
      </w:r>
      <w:r>
        <w:rPr>
          <w:rFonts w:ascii="Arial" w:hAnsi="Arial" w:cs="Arial"/>
          <w:i/>
          <w:iCs/>
          <w:sz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Arial" w:hAnsi="Arial" w:cs="Arial"/>
          <w:sz w:val="22"/>
          <w:shd w:val="clear" w:color="auto" w:fill="FFFFFF"/>
        </w:rPr>
        <w:t>(Dz.U. z 2020 r. poz. 2452).</w:t>
      </w:r>
    </w:p>
    <w:p w14:paraId="65FE2FE3"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sz w:val="22"/>
        </w:rPr>
      </w:pPr>
      <w:r>
        <w:rPr>
          <w:rFonts w:ascii="Arial" w:hAnsi="Arial" w:cs="Arial"/>
          <w:b/>
          <w:sz w:val="22"/>
        </w:rPr>
        <w:t>X.</w:t>
      </w:r>
      <w:r>
        <w:rPr>
          <w:rFonts w:ascii="Arial" w:hAnsi="Arial" w:cs="Arial"/>
          <w:b/>
          <w:sz w:val="22"/>
        </w:rPr>
        <w:tab/>
        <w:t>POLEGANIE NA ZASOBACH INNYCH PODMIOTÓW</w:t>
      </w:r>
    </w:p>
    <w:p w14:paraId="63800861" w14:textId="77777777" w:rsidR="00EA0F31" w:rsidRDefault="00AB3411">
      <w:pPr>
        <w:pStyle w:val="Akapitzlist"/>
        <w:numPr>
          <w:ilvl w:val="0"/>
          <w:numId w:val="20"/>
        </w:numPr>
        <w:spacing w:before="240" w:line="276" w:lineRule="auto"/>
        <w:ind w:left="426"/>
        <w:jc w:val="both"/>
        <w:rPr>
          <w:rFonts w:ascii="Arial" w:hAnsi="Arial" w:cs="Arial"/>
          <w:sz w:val="22"/>
          <w:szCs w:val="22"/>
        </w:rPr>
      </w:pPr>
      <w:r>
        <w:rPr>
          <w:rFonts w:ascii="Arial" w:hAnsi="Arial" w:cs="Arial"/>
          <w:sz w:val="22"/>
          <w:szCs w:val="22"/>
          <w:shd w:val="clear" w:color="auto" w:fill="FFFFFF"/>
        </w:rPr>
        <w:t xml:space="preserve">Wykonawca może w celu </w:t>
      </w:r>
      <w:r>
        <w:rPr>
          <w:rFonts w:ascii="Arial" w:hAnsi="Arial" w:cs="Arial"/>
          <w:sz w:val="22"/>
          <w:szCs w:val="22"/>
        </w:rPr>
        <w:t>potwierdzenia</w:t>
      </w:r>
      <w:r>
        <w:rPr>
          <w:rFonts w:ascii="Arial" w:hAnsi="Arial" w:cs="Arial"/>
          <w:sz w:val="22"/>
          <w:szCs w:val="22"/>
          <w:shd w:val="clear" w:color="auto" w:fill="FFFFFF"/>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1CE672D" w14:textId="77777777" w:rsidR="00EA0F31" w:rsidRDefault="00AB3411">
      <w:pPr>
        <w:pStyle w:val="Akapitzlist"/>
        <w:numPr>
          <w:ilvl w:val="0"/>
          <w:numId w:val="20"/>
        </w:numPr>
        <w:spacing w:line="276" w:lineRule="auto"/>
        <w:ind w:left="426"/>
        <w:jc w:val="both"/>
        <w:rPr>
          <w:rFonts w:ascii="Arial" w:hAnsi="Arial" w:cs="Arial"/>
          <w:sz w:val="22"/>
          <w:szCs w:val="22"/>
        </w:rPr>
      </w:pPr>
      <w:r>
        <w:rPr>
          <w:rFonts w:ascii="Arial" w:hAnsi="Arial" w:cs="Arial"/>
          <w:sz w:val="22"/>
          <w:szCs w:val="22"/>
        </w:rPr>
        <w:t>Wymagania dotyczące polegania na zdolnościach lub sytuacjach innych podmiotów, o których mowa w ust.1:</w:t>
      </w:r>
    </w:p>
    <w:p w14:paraId="2658FF71" w14:textId="77777777" w:rsidR="00EA0F31" w:rsidRDefault="00AB3411">
      <w:pPr>
        <w:pStyle w:val="pkt"/>
        <w:numPr>
          <w:ilvl w:val="0"/>
          <w:numId w:val="21"/>
        </w:numPr>
        <w:spacing w:before="0" w:after="0" w:line="276" w:lineRule="auto"/>
        <w:rPr>
          <w:rFonts w:ascii="Arial" w:hAnsi="Arial" w:cs="Arial"/>
          <w:sz w:val="22"/>
        </w:rPr>
      </w:pPr>
      <w:r>
        <w:rPr>
          <w:rFonts w:ascii="Arial" w:hAnsi="Arial" w:cs="Arial"/>
          <w:sz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F4C6093" w14:textId="77777777" w:rsidR="00EA0F31" w:rsidRDefault="00AB3411">
      <w:pPr>
        <w:pStyle w:val="pkt"/>
        <w:numPr>
          <w:ilvl w:val="0"/>
          <w:numId w:val="21"/>
        </w:numPr>
        <w:spacing w:before="0" w:after="0" w:line="276" w:lineRule="auto"/>
        <w:rPr>
          <w:rFonts w:ascii="Arial" w:hAnsi="Arial" w:cs="Arial"/>
          <w:sz w:val="22"/>
        </w:rPr>
      </w:pPr>
      <w:r>
        <w:rPr>
          <w:rFonts w:ascii="Arial" w:hAnsi="Arial" w:cs="Arial"/>
          <w:sz w:val="22"/>
        </w:rPr>
        <w:t>Zobowiązanie podmiotu udostępniającego zasoby, potwierdza, że stosunek łączący wykonawcę z podmiotami udostępniającymi zasoby gwarantuje rzeczywisty dostęp do tych zasobów oraz określa w szczególności:</w:t>
      </w:r>
    </w:p>
    <w:p w14:paraId="7021CF07" w14:textId="77777777" w:rsidR="00EA0F31" w:rsidRDefault="00AB3411">
      <w:pPr>
        <w:pStyle w:val="pkt"/>
        <w:numPr>
          <w:ilvl w:val="0"/>
          <w:numId w:val="22"/>
        </w:numPr>
        <w:spacing w:before="0" w:after="0" w:line="276" w:lineRule="auto"/>
        <w:ind w:left="1134"/>
        <w:rPr>
          <w:rFonts w:ascii="Arial" w:hAnsi="Arial" w:cs="Arial"/>
          <w:sz w:val="22"/>
        </w:rPr>
      </w:pPr>
      <w:r>
        <w:rPr>
          <w:rFonts w:ascii="Arial" w:hAnsi="Arial" w:cs="Arial"/>
          <w:sz w:val="22"/>
        </w:rPr>
        <w:t>zakres dostępnych wykonawcy zasobów podmiotu udostępniającego zasoby;</w:t>
      </w:r>
    </w:p>
    <w:p w14:paraId="5C102166" w14:textId="77777777" w:rsidR="00EA0F31" w:rsidRDefault="00AB3411">
      <w:pPr>
        <w:pStyle w:val="pkt"/>
        <w:numPr>
          <w:ilvl w:val="0"/>
          <w:numId w:val="22"/>
        </w:numPr>
        <w:spacing w:before="0" w:after="0" w:line="276" w:lineRule="auto"/>
        <w:ind w:left="1134"/>
        <w:rPr>
          <w:rFonts w:ascii="Arial" w:hAnsi="Arial" w:cs="Arial"/>
          <w:sz w:val="22"/>
        </w:rPr>
      </w:pPr>
      <w:r>
        <w:rPr>
          <w:rFonts w:ascii="Arial" w:hAnsi="Arial" w:cs="Arial"/>
          <w:sz w:val="22"/>
        </w:rPr>
        <w:t>sposób i okres udostępnienia wykonawcy i wykorzystania przez niego zasobów podmiotu udostępniającego te zasoby przy wykonywaniu zamówienia;</w:t>
      </w:r>
    </w:p>
    <w:p w14:paraId="71DE2895" w14:textId="77777777" w:rsidR="00EA0F31" w:rsidRDefault="00AB3411">
      <w:pPr>
        <w:pStyle w:val="pkt"/>
        <w:numPr>
          <w:ilvl w:val="0"/>
          <w:numId w:val="22"/>
        </w:numPr>
        <w:spacing w:before="0" w:after="0" w:line="276" w:lineRule="auto"/>
        <w:ind w:left="1134"/>
        <w:rPr>
          <w:rFonts w:ascii="Arial" w:hAnsi="Arial" w:cs="Arial"/>
          <w:sz w:val="22"/>
        </w:rPr>
      </w:pPr>
      <w:r>
        <w:rPr>
          <w:rFonts w:ascii="Arial" w:hAnsi="Arial" w:cs="Arial"/>
          <w:sz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2C7D6DC" w14:textId="77777777" w:rsidR="00EA0F31" w:rsidRDefault="00AB3411">
      <w:pPr>
        <w:pStyle w:val="pkt"/>
        <w:numPr>
          <w:ilvl w:val="0"/>
          <w:numId w:val="21"/>
        </w:numPr>
        <w:spacing w:before="0" w:after="0" w:line="276" w:lineRule="auto"/>
        <w:rPr>
          <w:rFonts w:ascii="Arial" w:hAnsi="Arial" w:cs="Arial"/>
          <w:b/>
          <w:bCs/>
          <w:sz w:val="22"/>
          <w:u w:val="single"/>
        </w:rPr>
      </w:pPr>
      <w:r>
        <w:rPr>
          <w:rFonts w:ascii="Arial" w:hAnsi="Arial" w:cs="Arial"/>
          <w:b/>
          <w:bCs/>
          <w:sz w:val="22"/>
          <w:shd w:val="clear" w:color="auto" w:fill="FFFFFF"/>
        </w:rPr>
        <w:t xml:space="preserve">Zamawiający ocenia, czy udostępniane wykonawcy przez podmioty udostępniające zasoby zdolności techniczne lub zawodowe lub ich sytuacja finansowa lub ekonomiczna, pozwalają na wykazanie przez wykonawcę spełniania warunków udziału w postępowaniu, </w:t>
      </w:r>
      <w:r>
        <w:rPr>
          <w:rFonts w:ascii="Arial" w:hAnsi="Arial" w:cs="Arial"/>
          <w:b/>
          <w:bCs/>
          <w:sz w:val="22"/>
          <w:u w:val="single"/>
          <w:shd w:val="clear" w:color="auto" w:fill="FFFFFF"/>
        </w:rPr>
        <w:t xml:space="preserve">a także bada, czy nie zachodzą </w:t>
      </w:r>
      <w:r>
        <w:rPr>
          <w:rFonts w:ascii="Arial" w:hAnsi="Arial" w:cs="Arial"/>
          <w:b/>
          <w:bCs/>
          <w:sz w:val="22"/>
          <w:u w:val="single"/>
          <w:shd w:val="clear" w:color="auto" w:fill="FFFFFF"/>
        </w:rPr>
        <w:lastRenderedPageBreak/>
        <w:t>wobec tego podmiotu podstawy wykluczenia, które zostały przewidziane względem wykonawcy.</w:t>
      </w:r>
    </w:p>
    <w:p w14:paraId="778AA423" w14:textId="77777777" w:rsidR="00EA0F31" w:rsidRDefault="00AB3411">
      <w:pPr>
        <w:pStyle w:val="pkt"/>
        <w:numPr>
          <w:ilvl w:val="0"/>
          <w:numId w:val="21"/>
        </w:numPr>
        <w:spacing w:before="0" w:after="0" w:line="276" w:lineRule="auto"/>
        <w:rPr>
          <w:rFonts w:ascii="Arial" w:hAnsi="Arial" w:cs="Arial"/>
          <w:sz w:val="22"/>
        </w:rPr>
      </w:pPr>
      <w:r>
        <w:rPr>
          <w:rFonts w:ascii="Arial" w:hAnsi="Arial" w:cs="Arial"/>
          <w:sz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CC7DA6A" w14:textId="77777777" w:rsidR="00EA0F31" w:rsidRDefault="00AB3411">
      <w:pPr>
        <w:pStyle w:val="pkt"/>
        <w:numPr>
          <w:ilvl w:val="0"/>
          <w:numId w:val="21"/>
        </w:numPr>
        <w:spacing w:before="0" w:after="0" w:line="276" w:lineRule="auto"/>
        <w:rPr>
          <w:rFonts w:ascii="Arial" w:hAnsi="Arial" w:cs="Arial"/>
          <w:sz w:val="22"/>
        </w:rPr>
      </w:pPr>
      <w:r>
        <w:rPr>
          <w:rFonts w:ascii="Arial" w:hAnsi="Arial" w:cs="Arial"/>
          <w:sz w:val="22"/>
          <w:shd w:val="clear" w:color="auto" w:fill="FFFFFF"/>
        </w:rPr>
        <w:t xml:space="preserve">Jeżeli zdolności techniczne lub zawodowe, sytuacja ekonomiczna lub finansowa podmiotu udostępniającego zasoby nie potwierdzają spełniania </w:t>
      </w:r>
      <w:r>
        <w:rPr>
          <w:rFonts w:ascii="Arial" w:hAnsi="Arial" w:cs="Arial"/>
          <w:sz w:val="22"/>
        </w:rPr>
        <w:t>przez</w:t>
      </w:r>
      <w:r>
        <w:rPr>
          <w:rFonts w:ascii="Arial" w:hAnsi="Arial" w:cs="Arial"/>
          <w:sz w:val="22"/>
          <w:shd w:val="clear" w:color="auto" w:fill="FFFFFF"/>
        </w:rPr>
        <w:t xml:space="preserve">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A12C630" w14:textId="77777777" w:rsidR="00EA0F31" w:rsidRDefault="00AB3411">
      <w:pPr>
        <w:pStyle w:val="pkt"/>
        <w:numPr>
          <w:ilvl w:val="0"/>
          <w:numId w:val="21"/>
        </w:numPr>
        <w:spacing w:before="0" w:after="0" w:line="276" w:lineRule="auto"/>
        <w:rPr>
          <w:rFonts w:ascii="Arial" w:hAnsi="Arial" w:cs="Arial"/>
          <w:b/>
          <w:bCs/>
          <w:sz w:val="22"/>
        </w:rPr>
      </w:pPr>
      <w:r>
        <w:rPr>
          <w:rFonts w:ascii="Arial" w:hAnsi="Arial" w:cs="Arial"/>
          <w:b/>
          <w:bCs/>
          <w:sz w:val="22"/>
          <w:shd w:val="clear" w:color="auto" w:fill="FFFFFF"/>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7D49E352" w14:textId="77777777" w:rsidR="00EA0F31" w:rsidRDefault="00AB3411">
      <w:pPr>
        <w:pStyle w:val="Akapitzlist"/>
        <w:numPr>
          <w:ilvl w:val="0"/>
          <w:numId w:val="20"/>
        </w:numPr>
        <w:spacing w:line="276" w:lineRule="auto"/>
        <w:ind w:left="426"/>
        <w:jc w:val="both"/>
        <w:rPr>
          <w:rFonts w:ascii="Arial" w:hAnsi="Arial" w:cs="Arial"/>
          <w:sz w:val="22"/>
          <w:szCs w:val="22"/>
        </w:rPr>
      </w:pPr>
      <w:r>
        <w:rPr>
          <w:rFonts w:ascii="Arial" w:hAnsi="Arial" w:cs="Arial"/>
          <w:sz w:val="22"/>
          <w:szCs w:val="22"/>
        </w:rPr>
        <w:t>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16A2B05C" w14:textId="77777777" w:rsidR="00EA0F31" w:rsidRDefault="00AB3411">
      <w:pPr>
        <w:pStyle w:val="Akapitzlist"/>
        <w:numPr>
          <w:ilvl w:val="0"/>
          <w:numId w:val="23"/>
        </w:numPr>
        <w:spacing w:line="276" w:lineRule="auto"/>
        <w:ind w:left="851"/>
        <w:jc w:val="both"/>
        <w:rPr>
          <w:rFonts w:ascii="Arial" w:hAnsi="Arial" w:cs="Arial"/>
          <w:sz w:val="22"/>
          <w:szCs w:val="22"/>
        </w:rPr>
      </w:pPr>
      <w:r>
        <w:rPr>
          <w:rFonts w:ascii="Arial" w:hAnsi="Arial" w:cs="Arial"/>
          <w:sz w:val="22"/>
        </w:rPr>
        <w:t>składa wraz z ofertą zobowiązanie innego podmiotu do udostępnienia niezbędnych zasobów Wykonawcy - zgodnie z </w:t>
      </w:r>
      <w:r>
        <w:rPr>
          <w:rFonts w:ascii="Arial" w:hAnsi="Arial" w:cs="Arial"/>
          <w:b/>
          <w:sz w:val="22"/>
        </w:rPr>
        <w:t>Załącznikiem nr 3 do SWZ</w:t>
      </w:r>
      <w:r>
        <w:rPr>
          <w:rFonts w:ascii="Arial" w:hAnsi="Arial" w:cs="Arial"/>
          <w:sz w:val="22"/>
        </w:rPr>
        <w:t>;</w:t>
      </w:r>
    </w:p>
    <w:p w14:paraId="7A547EBA" w14:textId="77777777" w:rsidR="00EA0F31" w:rsidRDefault="00AB3411">
      <w:pPr>
        <w:pStyle w:val="Akapitzlist"/>
        <w:numPr>
          <w:ilvl w:val="0"/>
          <w:numId w:val="23"/>
        </w:numPr>
        <w:spacing w:line="276" w:lineRule="auto"/>
        <w:ind w:left="851"/>
        <w:jc w:val="both"/>
        <w:rPr>
          <w:rFonts w:ascii="Arial" w:hAnsi="Arial" w:cs="Arial"/>
          <w:sz w:val="22"/>
          <w:szCs w:val="22"/>
        </w:rPr>
      </w:pPr>
      <w:r>
        <w:rPr>
          <w:rFonts w:ascii="Arial" w:hAnsi="Arial" w:cs="Arial"/>
          <w:sz w:val="22"/>
        </w:rPr>
        <w:t xml:space="preserve">składa wraz z ofertą </w:t>
      </w:r>
      <w:r>
        <w:rPr>
          <w:rFonts w:ascii="Arial" w:hAnsi="Arial" w:cs="Arial"/>
          <w:b/>
          <w:sz w:val="22"/>
        </w:rPr>
        <w:t>Jednolity Europejski Dokument Zamówienia (ESPD)</w:t>
      </w:r>
      <w:r>
        <w:rPr>
          <w:rFonts w:ascii="Arial" w:hAnsi="Arial" w:cs="Arial"/>
          <w:sz w:val="22"/>
        </w:rPr>
        <w:t xml:space="preserve"> dotyczący tych podmiotów, w zakresie wskazanym w Części II Sekcji C ESPD (</w:t>
      </w:r>
      <w:r>
        <w:rPr>
          <w:rFonts w:ascii="Arial" w:hAnsi="Arial" w:cs="Arial"/>
          <w:i/>
          <w:sz w:val="22"/>
        </w:rPr>
        <w:t>Informacje na temat polegania na zdolności innych podmiotów</w:t>
      </w:r>
      <w:r>
        <w:rPr>
          <w:rFonts w:ascii="Arial" w:hAnsi="Arial" w:cs="Arial"/>
          <w:sz w:val="22"/>
        </w:rPr>
        <w:t>);</w:t>
      </w:r>
    </w:p>
    <w:p w14:paraId="6DC88632" w14:textId="28D18E08" w:rsidR="00FC50AE" w:rsidRPr="00B07592" w:rsidRDefault="00FC50AE">
      <w:pPr>
        <w:pStyle w:val="Akapitzlist"/>
        <w:numPr>
          <w:ilvl w:val="0"/>
          <w:numId w:val="23"/>
        </w:numPr>
        <w:spacing w:line="276" w:lineRule="auto"/>
        <w:ind w:left="851"/>
        <w:jc w:val="both"/>
        <w:rPr>
          <w:rFonts w:ascii="Arial" w:hAnsi="Arial" w:cs="Arial"/>
          <w:b/>
          <w:bCs/>
          <w:sz w:val="22"/>
          <w:szCs w:val="22"/>
        </w:rPr>
      </w:pPr>
      <w:r w:rsidRPr="00FC50AE">
        <w:rPr>
          <w:rFonts w:ascii="Arial" w:hAnsi="Arial" w:cs="Arial"/>
          <w:sz w:val="22"/>
          <w:szCs w:val="22"/>
        </w:rPr>
        <w:t xml:space="preserve">oświadczenie dotyczące przesłanek wykluczenia z art. 5k rozporządzenia 833/2014 oraz art. 7 ust. 1 ustawy o szczególnych rozwiązaniach w zakresie przeciwdziałania wspieraniu agresji na krainę oraz służących ochronie bezpieczeństwa narodowego składane na podstawie art. 125 ust. 1 ustawy Pzp, zgodnie z </w:t>
      </w:r>
      <w:r w:rsidRPr="00B07592">
        <w:rPr>
          <w:rFonts w:ascii="Arial" w:hAnsi="Arial" w:cs="Arial"/>
          <w:b/>
          <w:bCs/>
          <w:sz w:val="22"/>
          <w:szCs w:val="22"/>
        </w:rPr>
        <w:t>Załącznikiem nr 2b do SWZ</w:t>
      </w:r>
      <w:r w:rsidR="00B07592">
        <w:rPr>
          <w:rFonts w:ascii="Arial" w:hAnsi="Arial" w:cs="Arial"/>
          <w:b/>
          <w:bCs/>
          <w:sz w:val="22"/>
          <w:szCs w:val="22"/>
        </w:rPr>
        <w:t>,</w:t>
      </w:r>
    </w:p>
    <w:p w14:paraId="168EA673" w14:textId="78519B87" w:rsidR="00EA0F31" w:rsidRDefault="00AB3411">
      <w:pPr>
        <w:pStyle w:val="Akapitzlist"/>
        <w:numPr>
          <w:ilvl w:val="0"/>
          <w:numId w:val="23"/>
        </w:numPr>
        <w:spacing w:line="276" w:lineRule="auto"/>
        <w:ind w:left="851"/>
        <w:jc w:val="both"/>
        <w:rPr>
          <w:rFonts w:ascii="Arial" w:hAnsi="Arial" w:cs="Arial"/>
          <w:sz w:val="22"/>
          <w:szCs w:val="22"/>
        </w:rPr>
      </w:pPr>
      <w:r>
        <w:rPr>
          <w:rFonts w:ascii="Arial" w:hAnsi="Arial" w:cs="Arial"/>
          <w:sz w:val="22"/>
        </w:rPr>
        <w:t xml:space="preserve">w terminie określonym w Rozdziale </w:t>
      </w:r>
      <w:r w:rsidR="006C46D1">
        <w:rPr>
          <w:rFonts w:ascii="Arial" w:hAnsi="Arial" w:cs="Arial"/>
          <w:sz w:val="22"/>
        </w:rPr>
        <w:t>I</w:t>
      </w:r>
      <w:r>
        <w:rPr>
          <w:rFonts w:ascii="Arial" w:hAnsi="Arial" w:cs="Arial"/>
          <w:sz w:val="22"/>
        </w:rPr>
        <w:t>X ust. 3 SWZ, przedkłada w odniesieniu do tych podmiotów oświadczenia i dokumenty tam wskazane.</w:t>
      </w:r>
    </w:p>
    <w:p w14:paraId="79944D6F"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XI.</w:t>
      </w:r>
      <w:r>
        <w:rPr>
          <w:rFonts w:ascii="Arial" w:hAnsi="Arial" w:cs="Arial"/>
          <w:b/>
          <w:sz w:val="22"/>
        </w:rPr>
        <w:tab/>
        <w:t>INFORMACJA DLA WYKONAWCÓW WSPÓLNIE UBIEGAJĄCYCH SIĘ O UDZIELENIE ZAMÓWIENIA (SPÓŁKI CYWILNE/ KONSORCJA)</w:t>
      </w:r>
    </w:p>
    <w:p w14:paraId="496B9C5A" w14:textId="77777777" w:rsidR="00EA0F31" w:rsidRDefault="00AB3411">
      <w:pPr>
        <w:pStyle w:val="Akapitzlist"/>
        <w:numPr>
          <w:ilvl w:val="0"/>
          <w:numId w:val="24"/>
        </w:numPr>
        <w:spacing w:before="240" w:line="276" w:lineRule="auto"/>
        <w:ind w:left="426"/>
        <w:jc w:val="both"/>
        <w:rPr>
          <w:rFonts w:ascii="Arial" w:hAnsi="Arial" w:cs="Arial"/>
          <w:sz w:val="22"/>
          <w:szCs w:val="22"/>
        </w:rPr>
      </w:pPr>
      <w:r>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2"/>
          <w:szCs w:val="22"/>
        </w:rPr>
        <w:t xml:space="preserve"> </w:t>
      </w:r>
      <w:r>
        <w:rPr>
          <w:rFonts w:ascii="Arial" w:hAnsi="Arial" w:cs="Arial"/>
          <w:sz w:val="22"/>
          <w:szCs w:val="22"/>
        </w:rPr>
        <w:t>winno być załączone do oferty w postaci elektronicznej.</w:t>
      </w:r>
    </w:p>
    <w:p w14:paraId="4059FA71" w14:textId="59847185" w:rsidR="00EA0F31" w:rsidRDefault="00AB3411">
      <w:pPr>
        <w:pStyle w:val="Akapitzlist"/>
        <w:numPr>
          <w:ilvl w:val="0"/>
          <w:numId w:val="24"/>
        </w:numPr>
        <w:spacing w:line="276" w:lineRule="auto"/>
        <w:ind w:left="426"/>
        <w:jc w:val="both"/>
        <w:rPr>
          <w:rFonts w:ascii="Arial" w:hAnsi="Arial" w:cs="Arial"/>
          <w:sz w:val="22"/>
          <w:szCs w:val="22"/>
        </w:rPr>
      </w:pPr>
      <w:r>
        <w:rPr>
          <w:rFonts w:ascii="Arial" w:hAnsi="Arial" w:cs="Arial"/>
          <w:sz w:val="22"/>
          <w:szCs w:val="22"/>
        </w:rPr>
        <w:lastRenderedPageBreak/>
        <w:t xml:space="preserve">W przypadku Wykonawców wspólnie ubiegających się o udzielenie zamówienia, Jednolity Europejski Dokument Zamówienia (JEDZ) </w:t>
      </w:r>
      <w:r w:rsidR="00B07592">
        <w:rPr>
          <w:rFonts w:ascii="Arial" w:hAnsi="Arial" w:cs="Arial"/>
          <w:sz w:val="22"/>
          <w:szCs w:val="22"/>
        </w:rPr>
        <w:t xml:space="preserve">oraz </w:t>
      </w:r>
      <w:r w:rsidR="00B07592" w:rsidRPr="00B07592">
        <w:rPr>
          <w:rFonts w:ascii="Arial" w:hAnsi="Arial" w:cs="Arial"/>
          <w:sz w:val="22"/>
          <w:szCs w:val="22"/>
        </w:rPr>
        <w:t>oświadczenie dotyczące przesłanek wykluczenia z art. 5k rozporządzenia 833/2014 oraz art. 7 ust. 1 ustawy o szczególnych rozwiązaniach w zakresie przeciwdziałania wspieraniu agresji na krainę oraz służących ochronie bezpieczeństwa narodowego składane na podstawie art. 125 ust. 1 ustawy Pzp</w:t>
      </w:r>
      <w:r w:rsidR="00B07592">
        <w:rPr>
          <w:rFonts w:ascii="Arial" w:hAnsi="Arial" w:cs="Arial"/>
          <w:sz w:val="22"/>
          <w:szCs w:val="22"/>
        </w:rPr>
        <w:t xml:space="preserve">, </w:t>
      </w:r>
      <w:r>
        <w:rPr>
          <w:rFonts w:ascii="Arial" w:hAnsi="Arial" w:cs="Arial"/>
          <w:sz w:val="22"/>
          <w:szCs w:val="22"/>
        </w:rPr>
        <w:t>składa każdy z Wykonawców wspólnie ubiegających się o zamówienie. Oświadczenie to wstępnie potwierdza spełnianie warunków udziału w postępowaniu oraz brak podstaw do wykluczenia w zakresie, w którym każdy z Wykonawców wykazuje spełnianie warunków udziału w postępowaniu oraz brak podstaw do wykluczenia.</w:t>
      </w:r>
      <w:bookmarkStart w:id="8" w:name="bookmark11"/>
    </w:p>
    <w:p w14:paraId="56E9A168" w14:textId="77777777" w:rsidR="00EA0F31" w:rsidRDefault="00AB3411">
      <w:pPr>
        <w:pStyle w:val="Akapitzlist"/>
        <w:numPr>
          <w:ilvl w:val="0"/>
          <w:numId w:val="24"/>
        </w:numPr>
        <w:spacing w:line="276" w:lineRule="auto"/>
        <w:ind w:left="426"/>
        <w:jc w:val="both"/>
        <w:rPr>
          <w:rFonts w:ascii="Arial" w:hAnsi="Arial" w:cs="Arial"/>
          <w:sz w:val="22"/>
          <w:szCs w:val="22"/>
        </w:rPr>
      </w:pPr>
      <w:r>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5BE2033F" w14:textId="77777777" w:rsidR="00EA0F31" w:rsidRDefault="00AB3411">
      <w:pPr>
        <w:pStyle w:val="Akapitzlist"/>
        <w:numPr>
          <w:ilvl w:val="0"/>
          <w:numId w:val="24"/>
        </w:numPr>
        <w:spacing w:line="276" w:lineRule="auto"/>
        <w:ind w:left="426"/>
        <w:jc w:val="both"/>
        <w:rPr>
          <w:rFonts w:ascii="Arial" w:hAnsi="Arial" w:cs="Arial"/>
          <w:sz w:val="22"/>
          <w:szCs w:val="22"/>
        </w:rPr>
      </w:pPr>
      <w:r>
        <w:rPr>
          <w:rFonts w:ascii="Arial" w:hAnsi="Arial" w:cs="Arial"/>
          <w:b/>
          <w:bCs/>
          <w:sz w:val="22"/>
          <w:szCs w:val="22"/>
          <w:shd w:val="clear" w:color="auto" w:fill="FFFFFF"/>
        </w:rPr>
        <w:t>UWAGA! Wykonawcy wspólnie ubiegający się o udzielenie zamówienia wskazują w załączniku nr 10 do SWZ które dostawy wykonają poszczególni wykonawcy.</w:t>
      </w:r>
    </w:p>
    <w:p w14:paraId="08A37A61"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bCs/>
          <w:sz w:val="22"/>
        </w:rPr>
      </w:pPr>
      <w:r>
        <w:rPr>
          <w:rFonts w:ascii="Arial" w:hAnsi="Arial" w:cs="Arial"/>
          <w:b/>
          <w:bCs/>
          <w:sz w:val="22"/>
        </w:rPr>
        <w:t>XII.</w:t>
      </w:r>
      <w:r>
        <w:rPr>
          <w:rFonts w:ascii="Arial" w:hAnsi="Arial" w:cs="Arial"/>
          <w:b/>
          <w:bCs/>
          <w:sz w:val="22"/>
        </w:rPr>
        <w:tab/>
      </w:r>
      <w:bookmarkEnd w:id="8"/>
      <w:r>
        <w:rPr>
          <w:rFonts w:ascii="Arial" w:hAnsi="Arial" w:cs="Arial"/>
          <w:b/>
          <w:bCs/>
          <w:sz w:val="22"/>
        </w:rPr>
        <w:t>ŚRODKI KOMUNIKACJI ELEKTRONICZNEJ, PRZY UŻYCIU KTÓRYCH ZAMAWIAJĄCY BĘDZIE KOMUNIKOWAŁ SIĘ Z WYKONAWCAMI, ORAZ WYMAGANIA TECHNICZNE I ORGANIZACYJNE SPORZĄDZANIA, WYSYŁANIA I ODBIERANIA KORESPONDENCJI ELEKTRONICZNEJ</w:t>
      </w:r>
    </w:p>
    <w:p w14:paraId="029AA3B3" w14:textId="5BBDA8CA" w:rsidR="00EA0F31" w:rsidRDefault="00AB3411">
      <w:pPr>
        <w:numPr>
          <w:ilvl w:val="0"/>
          <w:numId w:val="50"/>
        </w:numPr>
        <w:shd w:val="clear" w:color="auto" w:fill="FFFFFF"/>
        <w:spacing w:after="160" w:line="276" w:lineRule="auto"/>
        <w:ind w:left="426"/>
        <w:contextualSpacing/>
        <w:jc w:val="both"/>
        <w:rPr>
          <w:rFonts w:ascii="Arial" w:hAnsi="Arial" w:cs="Arial"/>
          <w:sz w:val="22"/>
          <w:szCs w:val="22"/>
        </w:rPr>
      </w:pPr>
      <w:r>
        <w:rPr>
          <w:rFonts w:ascii="Arial" w:hAnsi="Arial" w:cs="Arial"/>
          <w:sz w:val="22"/>
          <w:szCs w:val="22"/>
        </w:rPr>
        <w:t xml:space="preserve">W postępowaniu o udzielenie zamówienia komunikacja między Zamawiającym a Wykonawcami odbywa się przy użyciu miniPortalu, który dostępny jest pod adresem: https://miniportal.uzp.gov.pl/, ePUAPu, dostępnego pod adresem: https://epuap.gov.pl/wps/portal (nazwa adresata Gmina </w:t>
      </w:r>
      <w:r w:rsidR="003D4B0F">
        <w:rPr>
          <w:rFonts w:ascii="Arial" w:hAnsi="Arial" w:cs="Arial"/>
          <w:sz w:val="22"/>
          <w:szCs w:val="22"/>
        </w:rPr>
        <w:t>Abramów</w:t>
      </w:r>
      <w:r>
        <w:rPr>
          <w:rFonts w:ascii="Arial" w:hAnsi="Arial" w:cs="Arial"/>
          <w:sz w:val="22"/>
          <w:szCs w:val="22"/>
        </w:rPr>
        <w:t xml:space="preserve">, identyfikator adresata: </w:t>
      </w:r>
      <w:r w:rsidR="00695D30" w:rsidRPr="007C0FEE">
        <w:rPr>
          <w:rFonts w:ascii="Arial" w:hAnsi="Arial" w:cs="Arial"/>
          <w:sz w:val="22"/>
          <w:szCs w:val="22"/>
        </w:rPr>
        <w:t>epuap:88qu1c8xvb/skrytka</w:t>
      </w:r>
      <w:r>
        <w:rPr>
          <w:rFonts w:ascii="Arial" w:hAnsi="Arial" w:cs="Arial"/>
          <w:sz w:val="22"/>
          <w:szCs w:val="22"/>
        </w:rPr>
        <w:t>) oraz poczty elektronicznej adres email Zamawiającego</w:t>
      </w:r>
      <w:r w:rsidR="003D4B0F">
        <w:rPr>
          <w:rFonts w:ascii="Arial" w:hAnsi="Arial" w:cs="Arial"/>
          <w:sz w:val="22"/>
          <w:szCs w:val="22"/>
        </w:rPr>
        <w:t xml:space="preserve"> </w:t>
      </w:r>
      <w:hyperlink r:id="rId24" w:history="1">
        <w:r w:rsidR="003D4B0F" w:rsidRPr="00F11938">
          <w:rPr>
            <w:rStyle w:val="Hipercze"/>
            <w:rFonts w:ascii="Arial" w:eastAsiaTheme="minorHAnsi" w:hAnsi="Arial" w:cs="Arial"/>
            <w:sz w:val="22"/>
            <w:szCs w:val="22"/>
            <w:lang w:eastAsia="en-US"/>
          </w:rPr>
          <w:t>gmina@abramow.pl</w:t>
        </w:r>
      </w:hyperlink>
      <w:r>
        <w:rPr>
          <w:rFonts w:ascii="Arial" w:eastAsiaTheme="minorHAnsi" w:hAnsi="Arial" w:cs="Arial"/>
          <w:sz w:val="22"/>
          <w:szCs w:val="22"/>
          <w:lang w:eastAsia="en-US"/>
        </w:rPr>
        <w:t xml:space="preserve"> .</w:t>
      </w:r>
    </w:p>
    <w:p w14:paraId="0186AFF2" w14:textId="77777777" w:rsidR="00EA0F31" w:rsidRDefault="00AB3411">
      <w:pPr>
        <w:numPr>
          <w:ilvl w:val="0"/>
          <w:numId w:val="50"/>
        </w:numPr>
        <w:shd w:val="clear" w:color="auto" w:fill="FFFFFF"/>
        <w:spacing w:after="160" w:line="276" w:lineRule="auto"/>
        <w:ind w:left="426"/>
        <w:contextualSpacing/>
        <w:jc w:val="both"/>
        <w:rPr>
          <w:rFonts w:ascii="Arial" w:hAnsi="Arial" w:cs="Arial"/>
          <w:sz w:val="22"/>
          <w:szCs w:val="22"/>
        </w:rPr>
      </w:pPr>
      <w:r>
        <w:rPr>
          <w:rFonts w:ascii="Arial" w:hAnsi="Arial" w:cs="Arial"/>
          <w:sz w:val="22"/>
          <w:szCs w:val="22"/>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71886F3" w14:textId="77777777" w:rsidR="00EA0F31" w:rsidRDefault="00AB3411">
      <w:pPr>
        <w:numPr>
          <w:ilvl w:val="0"/>
          <w:numId w:val="50"/>
        </w:numPr>
        <w:shd w:val="clear" w:color="auto" w:fill="FFFFFF"/>
        <w:spacing w:after="160" w:line="276" w:lineRule="auto"/>
        <w:ind w:left="426"/>
        <w:contextualSpacing/>
        <w:jc w:val="both"/>
        <w:rPr>
          <w:rFonts w:ascii="Arial" w:hAnsi="Arial" w:cs="Arial"/>
          <w:sz w:val="22"/>
          <w:szCs w:val="22"/>
        </w:rPr>
      </w:pPr>
      <w:r>
        <w:rPr>
          <w:rFonts w:ascii="Arial" w:hAnsi="Arial" w:cs="Arial"/>
          <w:sz w:val="22"/>
          <w:szCs w:val="22"/>
        </w:rPr>
        <w:t>Wymagania techniczne i organizacyjne wysyłania i odbierania dokumentów elektronicznych, elektronicznych kopii dokumentów i oświadczeń oraz informacji przekazywanych przy ich użyciu opisane zostały w Regulaminie korzystania z systemu miniPortal (</w:t>
      </w:r>
      <w:hyperlink r:id="rId25">
        <w:r>
          <w:rPr>
            <w:rFonts w:ascii="Arial" w:hAnsi="Arial" w:cs="Arial"/>
            <w:color w:val="0563C1" w:themeColor="hyperlink"/>
            <w:sz w:val="22"/>
            <w:szCs w:val="22"/>
            <w:u w:val="single"/>
          </w:rPr>
          <w:t>https://miniportal.uzp.gov.pl/WarunkiUslugi</w:t>
        </w:r>
      </w:hyperlink>
      <w:r>
        <w:rPr>
          <w:rFonts w:ascii="Arial" w:hAnsi="Arial" w:cs="Arial"/>
          <w:sz w:val="22"/>
          <w:szCs w:val="22"/>
        </w:rPr>
        <w:t>), Instrukcji użytkownika systemu miniPortal-ePuap (</w:t>
      </w:r>
      <w:hyperlink r:id="rId26">
        <w:r>
          <w:rPr>
            <w:rFonts w:ascii="Arial" w:hAnsi="Arial" w:cs="Arial"/>
            <w:color w:val="0563C1" w:themeColor="hyperlink"/>
            <w:sz w:val="22"/>
            <w:szCs w:val="22"/>
            <w:u w:val="single"/>
          </w:rPr>
          <w:t>https://miniportal.uzp.gov.pl/Instrukcja_uzytkownika_miniPortal-ePUAP.pdf</w:t>
        </w:r>
      </w:hyperlink>
      <w:r>
        <w:rPr>
          <w:rFonts w:ascii="Arial" w:hAnsi="Arial" w:cs="Arial"/>
          <w:sz w:val="22"/>
          <w:szCs w:val="22"/>
        </w:rPr>
        <w:t xml:space="preserve">) oraz Warunkach korzystania z elektronicznej platformy usług administracji publicznej (ePUAP) - </w:t>
      </w:r>
      <w:hyperlink r:id="rId27">
        <w:r>
          <w:rPr>
            <w:rFonts w:ascii="Arial" w:hAnsi="Arial" w:cs="Arial"/>
            <w:color w:val="0563C1" w:themeColor="hyperlink"/>
            <w:sz w:val="22"/>
            <w:szCs w:val="22"/>
            <w:u w:val="single"/>
          </w:rPr>
          <w:t>https://epuap.gov.pl/wps/portal/strefa-klienta/regulamin</w:t>
        </w:r>
      </w:hyperlink>
      <w:r>
        <w:rPr>
          <w:rFonts w:ascii="Arial" w:hAnsi="Arial" w:cs="Arial"/>
          <w:sz w:val="22"/>
          <w:szCs w:val="22"/>
        </w:rPr>
        <w:t>.</w:t>
      </w:r>
    </w:p>
    <w:p w14:paraId="72FDCCF1" w14:textId="77777777" w:rsidR="00EA0F31" w:rsidRDefault="00AB3411">
      <w:pPr>
        <w:numPr>
          <w:ilvl w:val="0"/>
          <w:numId w:val="50"/>
        </w:numPr>
        <w:shd w:val="clear" w:color="auto" w:fill="FFFFFF"/>
        <w:spacing w:line="276" w:lineRule="auto"/>
        <w:ind w:left="426"/>
        <w:contextualSpacing/>
        <w:jc w:val="both"/>
        <w:rPr>
          <w:rFonts w:ascii="Arial" w:hAnsi="Arial" w:cs="Arial"/>
          <w:sz w:val="22"/>
          <w:szCs w:val="22"/>
        </w:rPr>
      </w:pPr>
      <w:r>
        <w:rPr>
          <w:rFonts w:ascii="Arial" w:hAnsi="Arial" w:cs="Arial"/>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0DAC4136" w14:textId="77777777" w:rsidR="00EA0F31" w:rsidRDefault="00AB3411">
      <w:pPr>
        <w:pStyle w:val="Akapitzlist"/>
        <w:numPr>
          <w:ilvl w:val="0"/>
          <w:numId w:val="52"/>
        </w:numPr>
        <w:shd w:val="clear" w:color="auto" w:fill="FFFFFF"/>
        <w:spacing w:line="276" w:lineRule="auto"/>
        <w:contextualSpacing/>
        <w:jc w:val="both"/>
        <w:rPr>
          <w:rFonts w:ascii="Arial" w:hAnsi="Arial" w:cs="Arial"/>
          <w:sz w:val="22"/>
          <w:szCs w:val="22"/>
        </w:rPr>
      </w:pPr>
      <w:r>
        <w:rPr>
          <w:rFonts w:ascii="Arial" w:hAnsi="Arial" w:cs="Arial"/>
          <w:sz w:val="22"/>
          <w:szCs w:val="22"/>
        </w:rPr>
        <w:t>specyfikacja połączenia - Formularze udostępnione są za pomocą protokołu TLS 1.2,</w:t>
      </w:r>
    </w:p>
    <w:p w14:paraId="244E7608" w14:textId="77777777" w:rsidR="00EA0F31" w:rsidRDefault="00AB3411">
      <w:pPr>
        <w:pStyle w:val="Akapitzlist"/>
        <w:numPr>
          <w:ilvl w:val="0"/>
          <w:numId w:val="52"/>
        </w:numPr>
        <w:shd w:val="clear" w:color="auto" w:fill="FFFFFF"/>
        <w:spacing w:line="276" w:lineRule="auto"/>
        <w:contextualSpacing/>
        <w:jc w:val="both"/>
        <w:rPr>
          <w:rFonts w:ascii="Arial" w:hAnsi="Arial" w:cs="Arial"/>
          <w:sz w:val="22"/>
          <w:szCs w:val="22"/>
        </w:rPr>
      </w:pPr>
      <w:r>
        <w:rPr>
          <w:rFonts w:ascii="Arial" w:hAnsi="Arial" w:cs="Arial"/>
          <w:sz w:val="22"/>
          <w:szCs w:val="22"/>
        </w:rPr>
        <w:lastRenderedPageBreak/>
        <w:t>format danych oraz kodowanie miniPortal - Formularze dostępne są w formacie HTML z kodowaniem UTF-8,</w:t>
      </w:r>
    </w:p>
    <w:p w14:paraId="7112DA55" w14:textId="77777777" w:rsidR="00EA0F31" w:rsidRDefault="00AB3411">
      <w:pPr>
        <w:pStyle w:val="Akapitzlist"/>
        <w:numPr>
          <w:ilvl w:val="0"/>
          <w:numId w:val="52"/>
        </w:numPr>
        <w:shd w:val="clear" w:color="auto" w:fill="FFFFFF"/>
        <w:spacing w:line="276" w:lineRule="auto"/>
        <w:contextualSpacing/>
        <w:jc w:val="both"/>
        <w:rPr>
          <w:rFonts w:ascii="Arial" w:hAnsi="Arial" w:cs="Arial"/>
          <w:sz w:val="22"/>
          <w:szCs w:val="22"/>
        </w:rPr>
      </w:pPr>
      <w:r>
        <w:rPr>
          <w:rFonts w:ascii="Arial" w:hAnsi="Arial" w:cs="Arial"/>
          <w:sz w:val="22"/>
          <w:szCs w:val="22"/>
        </w:rPr>
        <w:t>oznaczenia czasu odbioru danych – miniPortal - wszelkie operacje opierają się o czas serwera i dane zapisywane są z dokładnością co do setnej części sekundy,</w:t>
      </w:r>
    </w:p>
    <w:p w14:paraId="7B4EEF61" w14:textId="77777777" w:rsidR="00EA0F31" w:rsidRDefault="00AB3411">
      <w:pPr>
        <w:pStyle w:val="Akapitzlist"/>
        <w:numPr>
          <w:ilvl w:val="0"/>
          <w:numId w:val="52"/>
        </w:numPr>
        <w:shd w:val="clear" w:color="auto" w:fill="FFFFFF"/>
        <w:spacing w:line="276" w:lineRule="auto"/>
        <w:contextualSpacing/>
        <w:jc w:val="both"/>
        <w:rPr>
          <w:rFonts w:ascii="Arial" w:hAnsi="Arial" w:cs="Arial"/>
          <w:sz w:val="22"/>
          <w:szCs w:val="22"/>
        </w:rPr>
      </w:pPr>
      <w:r>
        <w:rPr>
          <w:rFonts w:ascii="Arial" w:hAnsi="Arial" w:cs="Arial"/>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E4249DC" w14:textId="77777777" w:rsidR="00EA0F31" w:rsidRDefault="00AB3411">
      <w:pPr>
        <w:numPr>
          <w:ilvl w:val="0"/>
          <w:numId w:val="50"/>
        </w:numPr>
        <w:shd w:val="clear" w:color="auto" w:fill="FFFFFF"/>
        <w:spacing w:after="160" w:line="276" w:lineRule="auto"/>
        <w:ind w:left="426" w:hanging="357"/>
        <w:contextualSpacing/>
        <w:jc w:val="both"/>
        <w:rPr>
          <w:rFonts w:ascii="Arial" w:hAnsi="Arial" w:cs="Arial"/>
          <w:sz w:val="22"/>
          <w:szCs w:val="22"/>
        </w:rPr>
      </w:pPr>
      <w:r>
        <w:rPr>
          <w:rFonts w:ascii="Arial" w:hAnsi="Arial" w:cs="Arial"/>
          <w:sz w:val="22"/>
          <w:szCs w:val="22"/>
        </w:rPr>
        <w:t>System miniPortal dostępny jest za pośrednictwem następujących przeglądarek internetowych:</w:t>
      </w:r>
    </w:p>
    <w:p w14:paraId="70184CDE" w14:textId="77777777" w:rsidR="00EA0F31" w:rsidRDefault="00AB3411">
      <w:pPr>
        <w:numPr>
          <w:ilvl w:val="0"/>
          <w:numId w:val="51"/>
        </w:numPr>
        <w:tabs>
          <w:tab w:val="clear" w:pos="720"/>
          <w:tab w:val="left" w:pos="993"/>
        </w:tabs>
        <w:spacing w:line="276" w:lineRule="auto"/>
        <w:ind w:left="993" w:hanging="284"/>
        <w:jc w:val="both"/>
        <w:rPr>
          <w:rFonts w:ascii="Arial" w:hAnsi="Arial" w:cs="Arial"/>
          <w:sz w:val="22"/>
          <w:szCs w:val="22"/>
        </w:rPr>
      </w:pPr>
      <w:r>
        <w:rPr>
          <w:rFonts w:ascii="Arial" w:hAnsi="Arial" w:cs="Arial"/>
          <w:sz w:val="22"/>
          <w:szCs w:val="22"/>
        </w:rPr>
        <w:t>Microsoft Internet Explorer od wersji 11.0</w:t>
      </w:r>
    </w:p>
    <w:p w14:paraId="6F49D995" w14:textId="77777777" w:rsidR="00EA0F31" w:rsidRDefault="00AB3411">
      <w:pPr>
        <w:numPr>
          <w:ilvl w:val="0"/>
          <w:numId w:val="51"/>
        </w:numPr>
        <w:tabs>
          <w:tab w:val="clear" w:pos="720"/>
          <w:tab w:val="left" w:pos="993"/>
        </w:tabs>
        <w:spacing w:line="276" w:lineRule="auto"/>
        <w:ind w:left="993" w:hanging="284"/>
        <w:jc w:val="both"/>
        <w:rPr>
          <w:rFonts w:ascii="Arial" w:hAnsi="Arial" w:cs="Arial"/>
          <w:sz w:val="22"/>
          <w:szCs w:val="22"/>
        </w:rPr>
      </w:pPr>
      <w:r>
        <w:rPr>
          <w:rFonts w:ascii="Arial" w:hAnsi="Arial" w:cs="Arial"/>
          <w:sz w:val="22"/>
          <w:szCs w:val="22"/>
        </w:rPr>
        <w:t>Mozilla Firefox od wersji 15</w:t>
      </w:r>
    </w:p>
    <w:p w14:paraId="7F2D098F" w14:textId="77777777" w:rsidR="00EA0F31" w:rsidRDefault="00AB3411">
      <w:pPr>
        <w:numPr>
          <w:ilvl w:val="0"/>
          <w:numId w:val="51"/>
        </w:numPr>
        <w:tabs>
          <w:tab w:val="clear" w:pos="720"/>
          <w:tab w:val="left" w:pos="993"/>
        </w:tabs>
        <w:spacing w:line="276" w:lineRule="auto"/>
        <w:ind w:left="993" w:hanging="284"/>
        <w:jc w:val="both"/>
        <w:rPr>
          <w:rFonts w:ascii="Arial" w:hAnsi="Arial" w:cs="Arial"/>
          <w:sz w:val="22"/>
          <w:szCs w:val="22"/>
        </w:rPr>
      </w:pPr>
      <w:r>
        <w:rPr>
          <w:rFonts w:ascii="Arial" w:hAnsi="Arial" w:cs="Arial"/>
          <w:sz w:val="22"/>
          <w:szCs w:val="22"/>
        </w:rPr>
        <w:t>Google Chrome od wersji 20</w:t>
      </w:r>
    </w:p>
    <w:p w14:paraId="7DD4AA75" w14:textId="77777777" w:rsidR="00EA0F31" w:rsidRDefault="00AB3411">
      <w:pPr>
        <w:numPr>
          <w:ilvl w:val="0"/>
          <w:numId w:val="51"/>
        </w:numPr>
        <w:tabs>
          <w:tab w:val="clear" w:pos="720"/>
          <w:tab w:val="left" w:pos="993"/>
        </w:tabs>
        <w:spacing w:line="276" w:lineRule="auto"/>
        <w:ind w:left="993" w:hanging="284"/>
        <w:jc w:val="both"/>
        <w:rPr>
          <w:rFonts w:ascii="Arial" w:hAnsi="Arial" w:cs="Arial"/>
          <w:sz w:val="22"/>
          <w:szCs w:val="22"/>
        </w:rPr>
      </w:pPr>
      <w:r>
        <w:rPr>
          <w:rFonts w:ascii="Arial" w:hAnsi="Arial" w:cs="Arial"/>
          <w:sz w:val="22"/>
          <w:szCs w:val="22"/>
        </w:rPr>
        <w:t>Microsoft Edge</w:t>
      </w:r>
    </w:p>
    <w:p w14:paraId="629C3FEA" w14:textId="77777777" w:rsidR="00EA0F31" w:rsidRDefault="00AB3411">
      <w:pPr>
        <w:numPr>
          <w:ilvl w:val="0"/>
          <w:numId w:val="50"/>
        </w:numPr>
        <w:shd w:val="clear" w:color="auto" w:fill="FFFFFF"/>
        <w:spacing w:after="160" w:line="276" w:lineRule="auto"/>
        <w:ind w:left="426"/>
        <w:contextualSpacing/>
        <w:jc w:val="both"/>
        <w:rPr>
          <w:rFonts w:ascii="Arial" w:hAnsi="Arial" w:cs="Arial"/>
          <w:sz w:val="22"/>
          <w:szCs w:val="22"/>
        </w:rPr>
      </w:pPr>
      <w:r>
        <w:rPr>
          <w:rFonts w:ascii="Arial" w:hAnsi="Arial" w:cs="Arial"/>
          <w:sz w:val="22"/>
          <w:szCs w:val="22"/>
        </w:rPr>
        <w:t>Maksymalny rozmiar plików przesyłanych za pośrednictwem dedykowanych formularzy: „Formularz złożenia, zmiany, wycofania oferty lub wniosku” i „Formularza do komunikacji” wynosi 150 MB.</w:t>
      </w:r>
    </w:p>
    <w:p w14:paraId="1F4CE620" w14:textId="77777777" w:rsidR="00EA0F31" w:rsidRDefault="00AB3411">
      <w:pPr>
        <w:numPr>
          <w:ilvl w:val="0"/>
          <w:numId w:val="50"/>
        </w:numPr>
        <w:shd w:val="clear" w:color="auto" w:fill="FFFFFF"/>
        <w:spacing w:after="160" w:line="276" w:lineRule="auto"/>
        <w:ind w:left="426"/>
        <w:contextualSpacing/>
        <w:jc w:val="both"/>
        <w:rPr>
          <w:rFonts w:ascii="Arial" w:hAnsi="Arial" w:cs="Arial"/>
          <w:sz w:val="22"/>
          <w:szCs w:val="22"/>
        </w:rPr>
      </w:pPr>
      <w:r>
        <w:rPr>
          <w:rFonts w:ascii="Arial" w:hAnsi="Arial" w:cs="Arial"/>
          <w:sz w:val="22"/>
          <w:szCs w:val="22"/>
        </w:rPr>
        <w:t>Za datę przekazania oferty, wniosków, zawiadomień, dokumentów elektronicznych, oświadczeń lub elektronicznych kopii dokumentów lub oświadczeń oraz innych informacji przyjmuje się datę ich przekazania na ePUAP.</w:t>
      </w:r>
    </w:p>
    <w:p w14:paraId="6425259A" w14:textId="77777777" w:rsidR="00EA0F31" w:rsidRDefault="00AB3411">
      <w:pPr>
        <w:numPr>
          <w:ilvl w:val="0"/>
          <w:numId w:val="50"/>
        </w:numPr>
        <w:shd w:val="clear" w:color="auto" w:fill="FFFFFF"/>
        <w:tabs>
          <w:tab w:val="left" w:pos="567"/>
        </w:tabs>
        <w:spacing w:after="160" w:line="276" w:lineRule="auto"/>
        <w:ind w:left="567"/>
        <w:contextualSpacing/>
        <w:jc w:val="both"/>
        <w:rPr>
          <w:rFonts w:ascii="Arial" w:eastAsiaTheme="minorHAnsi" w:hAnsi="Arial" w:cs="Arial"/>
          <w:sz w:val="22"/>
          <w:szCs w:val="22"/>
          <w:lang w:eastAsia="en-US"/>
        </w:rPr>
      </w:pPr>
      <w:r>
        <w:rPr>
          <w:rFonts w:ascii="Arial" w:hAnsi="Arial" w:cs="Arial"/>
          <w:sz w:val="22"/>
          <w:szCs w:val="22"/>
        </w:rPr>
        <w:t xml:space="preserve">Zamawiający przekazuje link do postępowania oraz ID postępowania jako załącznik do niniejszej SWZ. Podczas komunikacji przez miniPortal i ePuap należy posługiwać się ID postępowania wskazanym w załączniku do SWZ oraz dostępnym na stronie postępowania w miniPortalu (UWAGA – podczas komunikacji nie należy podawać ID postępowania, który generuje się automatycznie w ogłoszeniu o zamówieniu). Dane postępowanie można wyszukać również na Liście </w:t>
      </w:r>
      <w:r>
        <w:rPr>
          <w:rFonts w:ascii="Arial" w:eastAsiaTheme="minorHAnsi" w:hAnsi="Arial" w:cs="Arial"/>
          <w:sz w:val="22"/>
          <w:szCs w:val="22"/>
          <w:lang w:eastAsia="en-US"/>
        </w:rPr>
        <w:t>wszystkich postępowań w miniPortalu klikając wcześniej opcję „Dla Wykonawców” lub ze strony głównej z zakładki Postępowania.</w:t>
      </w:r>
    </w:p>
    <w:p w14:paraId="002065D5" w14:textId="77777777" w:rsidR="00EA0F31" w:rsidRDefault="00AB3411">
      <w:pPr>
        <w:numPr>
          <w:ilvl w:val="0"/>
          <w:numId w:val="50"/>
        </w:numPr>
        <w:shd w:val="clear" w:color="auto" w:fill="FFFFFF"/>
        <w:tabs>
          <w:tab w:val="left" w:pos="567"/>
        </w:tabs>
        <w:spacing w:after="160" w:line="276" w:lineRule="auto"/>
        <w:ind w:left="567"/>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 postępowaniu o udzielenie zamówienia komunikacja pomiędzy Zamawiającym a Wykonawcami (za wyjątkiem składania ofert) w szczególności składanie oświadczeń, wniosków, zawiadomień oraz przekazywanie informacji odbywa się elektronicznie za pośrednictwem dedykowanego formularza: „Formularz do komunikacji” dostępnego przez miniPortal. We wszelkiej korespondencji związanej z niniejszym postępowaniem Zamawiający i Wykonawcy posługują się numerem ogłoszenia (BZP lub ID postępowania, o którym mowa w ust. 8).</w:t>
      </w:r>
    </w:p>
    <w:p w14:paraId="75EF4A88" w14:textId="650E1C8F" w:rsidR="00EA0F31" w:rsidRDefault="00AB3411">
      <w:pPr>
        <w:numPr>
          <w:ilvl w:val="0"/>
          <w:numId w:val="50"/>
        </w:numPr>
        <w:shd w:val="clear" w:color="auto" w:fill="FFFFFF"/>
        <w:tabs>
          <w:tab w:val="left" w:pos="567"/>
        </w:tabs>
        <w:spacing w:after="160" w:line="276" w:lineRule="auto"/>
        <w:ind w:left="567"/>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Zamawiający może również komunikować się z Wykonawcami za pomocą poczty elektronicznej, email </w:t>
      </w:r>
      <w:hyperlink r:id="rId28" w:history="1">
        <w:r w:rsidR="003D4B0F" w:rsidRPr="00F11938">
          <w:rPr>
            <w:rStyle w:val="Hipercze"/>
            <w:rFonts w:ascii="Arial" w:hAnsi="Arial" w:cs="Arial"/>
            <w:sz w:val="22"/>
            <w:szCs w:val="22"/>
          </w:rPr>
          <w:t>gmina@abramow.pl</w:t>
        </w:r>
      </w:hyperlink>
      <w:r>
        <w:rPr>
          <w:rFonts w:ascii="Arial" w:hAnsi="Arial" w:cs="Arial"/>
          <w:sz w:val="22"/>
          <w:szCs w:val="22"/>
        </w:rPr>
        <w:t>.</w:t>
      </w:r>
    </w:p>
    <w:p w14:paraId="780B3F69" w14:textId="77777777" w:rsidR="00EA0F31" w:rsidRDefault="00AB3411">
      <w:pPr>
        <w:numPr>
          <w:ilvl w:val="0"/>
          <w:numId w:val="50"/>
        </w:numPr>
        <w:shd w:val="clear" w:color="auto" w:fill="FFFFFF"/>
        <w:tabs>
          <w:tab w:val="left" w:pos="567"/>
        </w:tabs>
        <w:spacing w:after="160" w:line="276" w:lineRule="auto"/>
        <w:ind w:left="567"/>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Dokumenty elektroniczne (za wyjątkiem ofert), składane są przez Wykonawcę za pośrednictwem „Formularza do komunikacji” jako załączniki. Zamawiający dopuszcza również możliwość składania dokumentów elektronicznych (za wyjątkiem oferty) za pomocą poczty elektronicznej, na wskazany w ust. 10 adres email.</w:t>
      </w:r>
    </w:p>
    <w:p w14:paraId="628C9F0C" w14:textId="4DD7575B" w:rsidR="00EA0F31" w:rsidRDefault="00AB3411">
      <w:pPr>
        <w:numPr>
          <w:ilvl w:val="0"/>
          <w:numId w:val="50"/>
        </w:numPr>
        <w:shd w:val="clear" w:color="auto" w:fill="FFFFFF"/>
        <w:tabs>
          <w:tab w:val="left" w:pos="567"/>
        </w:tabs>
        <w:spacing w:after="160" w:line="276" w:lineRule="auto"/>
        <w:ind w:left="567"/>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 xml:space="preserve">Osobami uprawnionymi do komunikowania się z Wykonawcami są: </w:t>
      </w:r>
      <w:r w:rsidR="003D4B0F">
        <w:rPr>
          <w:rFonts w:ascii="Arial" w:eastAsiaTheme="minorHAnsi" w:hAnsi="Arial" w:cs="Arial"/>
          <w:sz w:val="22"/>
          <w:szCs w:val="22"/>
          <w:lang w:eastAsia="en-US"/>
        </w:rPr>
        <w:t>Halina Nakonieczna</w:t>
      </w:r>
      <w:r>
        <w:rPr>
          <w:rFonts w:ascii="Arial" w:eastAsiaTheme="minorHAnsi" w:hAnsi="Arial" w:cs="Arial"/>
          <w:sz w:val="22"/>
          <w:szCs w:val="22"/>
          <w:lang w:eastAsia="en-US"/>
        </w:rPr>
        <w:t xml:space="preserve"> tel. 81 </w:t>
      </w:r>
      <w:r w:rsidR="00695D30">
        <w:rPr>
          <w:rFonts w:ascii="Arial" w:eastAsiaTheme="minorHAnsi" w:hAnsi="Arial" w:cs="Arial"/>
          <w:sz w:val="22"/>
          <w:szCs w:val="22"/>
          <w:lang w:eastAsia="en-US"/>
        </w:rPr>
        <w:t>85 25 016</w:t>
      </w:r>
      <w:r w:rsidR="003D4B0F">
        <w:rPr>
          <w:rFonts w:ascii="Arial" w:eastAsiaTheme="minorHAnsi" w:hAnsi="Arial" w:cs="Arial"/>
          <w:sz w:val="22"/>
          <w:szCs w:val="22"/>
          <w:lang w:eastAsia="en-US"/>
        </w:rPr>
        <w:t xml:space="preserve"> </w:t>
      </w:r>
      <w:r>
        <w:rPr>
          <w:rFonts w:ascii="Arial" w:eastAsiaTheme="minorHAnsi" w:hAnsi="Arial" w:cs="Arial"/>
          <w:sz w:val="22"/>
          <w:szCs w:val="22"/>
          <w:lang w:eastAsia="en-US"/>
        </w:rPr>
        <w:t>.</w:t>
      </w:r>
    </w:p>
    <w:p w14:paraId="47BE6B99"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bCs/>
          <w:sz w:val="22"/>
        </w:rPr>
      </w:pPr>
      <w:bookmarkStart w:id="9" w:name="bookmark12"/>
      <w:r>
        <w:rPr>
          <w:rFonts w:ascii="Arial" w:hAnsi="Arial" w:cs="Arial"/>
          <w:b/>
          <w:bCs/>
          <w:sz w:val="22"/>
        </w:rPr>
        <w:t>XIII.</w:t>
      </w:r>
      <w:r>
        <w:rPr>
          <w:rFonts w:ascii="Arial" w:hAnsi="Arial" w:cs="Arial"/>
          <w:b/>
          <w:bCs/>
          <w:sz w:val="22"/>
        </w:rPr>
        <w:tab/>
        <w:t>OPIS SPOSOBU PRZYGOTOWANIA OFERT</w:t>
      </w:r>
      <w:bookmarkEnd w:id="9"/>
      <w:r>
        <w:rPr>
          <w:rFonts w:ascii="Arial" w:hAnsi="Arial" w:cs="Arial"/>
          <w:b/>
          <w:bCs/>
          <w:sz w:val="22"/>
        </w:rPr>
        <w:t xml:space="preserve"> ORAZ WYMAGANIA FORMALNE DOTYCZĄCE SKŁADANYCH OŚWIADCZEŃ I DOKUMENTÓW</w:t>
      </w:r>
    </w:p>
    <w:p w14:paraId="6F32970F" w14:textId="77777777" w:rsidR="00EA0F31" w:rsidRDefault="00AB3411">
      <w:pPr>
        <w:pStyle w:val="Akapitzlist"/>
        <w:numPr>
          <w:ilvl w:val="0"/>
          <w:numId w:val="25"/>
        </w:numPr>
        <w:spacing w:before="240" w:line="276" w:lineRule="auto"/>
        <w:ind w:left="426"/>
        <w:jc w:val="both"/>
        <w:rPr>
          <w:rFonts w:ascii="Arial" w:eastAsia="Verdana" w:hAnsi="Arial" w:cs="Arial"/>
          <w:sz w:val="22"/>
          <w:szCs w:val="22"/>
        </w:rPr>
      </w:pPr>
      <w:r>
        <w:rPr>
          <w:rFonts w:ascii="Arial" w:eastAsia="Verdana" w:hAnsi="Arial" w:cs="Arial"/>
          <w:sz w:val="22"/>
          <w:szCs w:val="22"/>
        </w:rPr>
        <w:t xml:space="preserve">Wykonawca może złożyć tylko jedną ofertę. </w:t>
      </w:r>
    </w:p>
    <w:p w14:paraId="02DA096C" w14:textId="77777777" w:rsidR="00EA0F31" w:rsidRDefault="00AB3411">
      <w:pPr>
        <w:pStyle w:val="Akapitzlist"/>
        <w:numPr>
          <w:ilvl w:val="0"/>
          <w:numId w:val="25"/>
        </w:numPr>
        <w:spacing w:line="276" w:lineRule="auto"/>
        <w:ind w:left="426"/>
        <w:jc w:val="both"/>
        <w:rPr>
          <w:rFonts w:ascii="Arial" w:eastAsia="Verdana" w:hAnsi="Arial" w:cs="Arial"/>
          <w:sz w:val="22"/>
          <w:szCs w:val="22"/>
        </w:rPr>
      </w:pPr>
      <w:r>
        <w:rPr>
          <w:rFonts w:ascii="Arial" w:eastAsia="Verdana" w:hAnsi="Arial" w:cs="Arial"/>
          <w:sz w:val="22"/>
          <w:szCs w:val="22"/>
        </w:rPr>
        <w:t>Treść oferty musi odpowiadać treści SWZ.</w:t>
      </w:r>
    </w:p>
    <w:p w14:paraId="01A8282A" w14:textId="77777777" w:rsidR="00EA0F31" w:rsidRDefault="00AB3411">
      <w:pPr>
        <w:pStyle w:val="Akapitzlist"/>
        <w:numPr>
          <w:ilvl w:val="0"/>
          <w:numId w:val="25"/>
        </w:numPr>
        <w:spacing w:line="276" w:lineRule="auto"/>
        <w:ind w:left="426"/>
        <w:jc w:val="both"/>
        <w:rPr>
          <w:rFonts w:ascii="Arial" w:eastAsia="Verdana" w:hAnsi="Arial" w:cs="Arial"/>
          <w:sz w:val="22"/>
          <w:szCs w:val="22"/>
          <w:u w:val="single"/>
        </w:rPr>
      </w:pPr>
      <w:r>
        <w:rPr>
          <w:rFonts w:ascii="Arial" w:eastAsia="Verdana" w:hAnsi="Arial" w:cs="Arial"/>
          <w:sz w:val="22"/>
          <w:szCs w:val="22"/>
        </w:rPr>
        <w:t xml:space="preserve">Ofertę sporządza się w </w:t>
      </w:r>
      <w:r>
        <w:rPr>
          <w:rFonts w:ascii="Arial" w:hAnsi="Arial" w:cs="Arial"/>
          <w:sz w:val="22"/>
          <w:szCs w:val="22"/>
        </w:rPr>
        <w:t>języku</w:t>
      </w:r>
      <w:r>
        <w:rPr>
          <w:rFonts w:ascii="Arial" w:eastAsia="Verdana" w:hAnsi="Arial" w:cs="Arial"/>
          <w:sz w:val="22"/>
          <w:szCs w:val="22"/>
        </w:rPr>
        <w:t xml:space="preserve"> polskim na Formularzu Ofertowym - zgodnie </w:t>
      </w:r>
      <w:r>
        <w:rPr>
          <w:rFonts w:ascii="Arial" w:eastAsia="Verdana" w:hAnsi="Arial" w:cs="Arial"/>
          <w:sz w:val="22"/>
          <w:szCs w:val="22"/>
        </w:rPr>
        <w:br/>
        <w:t xml:space="preserve">z </w:t>
      </w:r>
      <w:r>
        <w:rPr>
          <w:rFonts w:ascii="Arial" w:eastAsia="Verdana" w:hAnsi="Arial" w:cs="Arial"/>
          <w:b/>
          <w:sz w:val="22"/>
          <w:szCs w:val="22"/>
        </w:rPr>
        <w:t>Załącznikiem nr 1 do SWZ</w:t>
      </w:r>
      <w:r>
        <w:rPr>
          <w:rFonts w:ascii="Arial" w:eastAsia="Verdana" w:hAnsi="Arial" w:cs="Arial"/>
          <w:sz w:val="22"/>
          <w:szCs w:val="22"/>
        </w:rPr>
        <w:t>, pod rygorem nieważności w formie elektronicznej (opatrzonej kwalifikowanym podpisem elektronicznym) wraz z ofertą Wykonawca jest zobowiązany złożyć:</w:t>
      </w:r>
    </w:p>
    <w:p w14:paraId="2B198204" w14:textId="77777777" w:rsidR="00EA0F31" w:rsidRDefault="00AB3411" w:rsidP="00AB3411">
      <w:pPr>
        <w:numPr>
          <w:ilvl w:val="0"/>
          <w:numId w:val="59"/>
        </w:numPr>
        <w:spacing w:line="276" w:lineRule="auto"/>
        <w:ind w:left="1134" w:right="20" w:hanging="425"/>
        <w:jc w:val="both"/>
        <w:rPr>
          <w:rFonts w:ascii="Arial" w:eastAsiaTheme="minorHAnsi" w:hAnsi="Arial" w:cs="Arial"/>
          <w:sz w:val="22"/>
          <w:szCs w:val="22"/>
          <w:lang w:eastAsia="en-US"/>
        </w:rPr>
      </w:pPr>
      <w:bookmarkStart w:id="10" w:name="_Hlk78882883"/>
      <w:r>
        <w:rPr>
          <w:rFonts w:ascii="Arial" w:eastAsia="Verdana" w:hAnsi="Arial" w:cs="Arial"/>
          <w:sz w:val="22"/>
          <w:szCs w:val="22"/>
          <w:lang w:eastAsia="en-US"/>
        </w:rPr>
        <w:t>oświadczenie o niepodleganiu wykluczeniu i spełnianiu warunków udziału w postępowaniu, o którym mowa w art. 125 ust. 1 ustawy Pzp, składane na formularzu jednolitego europejskiego dokumentu zamówienia, pod rygorem nieważności, w formie elektronicznej (opatrzone kwalifikowanym podpisem elektronicznym). Oświadczenie stanowi dowód potwierdzający bark podstaw wykluczenia i spełniania warunków udziału w postępowaniu na dzień składania ofert, tymczasowo zastępujący wymagane przez zamawiającego podmiotowe środki dowodowe. Zamawiający informuje, że Wykonawca może ograniczyć się do wypełnienia sekcji α w części IV i nie musi wypełniać żadnej z pozostałych sekcji w części IV.</w:t>
      </w:r>
      <w:bookmarkEnd w:id="10"/>
      <w:r>
        <w:rPr>
          <w:rFonts w:ascii="Arial" w:eastAsia="Verdana" w:hAnsi="Arial" w:cs="Arial"/>
          <w:sz w:val="22"/>
          <w:szCs w:val="22"/>
          <w:lang w:eastAsia="en-US"/>
        </w:rPr>
        <w:t xml:space="preserve"> </w:t>
      </w:r>
    </w:p>
    <w:p w14:paraId="0C269FCD" w14:textId="6EA5440F" w:rsidR="00B07592" w:rsidRPr="00B07592" w:rsidRDefault="00B07592">
      <w:pPr>
        <w:numPr>
          <w:ilvl w:val="0"/>
          <w:numId w:val="53"/>
        </w:numPr>
        <w:spacing w:line="276" w:lineRule="auto"/>
        <w:ind w:left="1134" w:right="20" w:hanging="425"/>
        <w:jc w:val="both"/>
        <w:rPr>
          <w:rFonts w:ascii="Arial" w:eastAsia="Verdana" w:hAnsi="Arial" w:cs="Arial"/>
          <w:bCs/>
          <w:sz w:val="22"/>
          <w:szCs w:val="22"/>
          <w:lang w:eastAsia="en-US"/>
        </w:rPr>
      </w:pPr>
      <w:r w:rsidRPr="00B07592">
        <w:rPr>
          <w:rFonts w:ascii="Arial" w:eastAsia="Verdana" w:hAnsi="Arial" w:cs="Arial"/>
          <w:bCs/>
          <w:sz w:val="22"/>
          <w:szCs w:val="22"/>
          <w:lang w:eastAsia="en-US"/>
        </w:rPr>
        <w:t>oświadczenie wykonawcy/wykonawcy wspólnie ubiegającego się o udzielenie zamówienia dotyczące przesłanek wykluczenia z art. 5k rozporządzenia 833/2014 oraz art. 7 ust. 1 ustawy o szczególnych rozwiązaniach w zakresie przeciwdziałania wspieraniu agresji na krainę oraz służących ochronie bezpieczeństwa narodowego składane na podstawie art. 125 ust. 1 ustawy Pzp, załącznik nr 2a do SWZ oraz załącznik 2b do SWZ w przypadku poleganiach na zdolnościach podmiotów trzecich</w:t>
      </w:r>
      <w:r w:rsidRPr="00B07592">
        <w:rPr>
          <w:rFonts w:ascii="Arial" w:eastAsia="Verdana" w:hAnsi="Arial" w:cs="Arial"/>
          <w:bCs/>
          <w:sz w:val="22"/>
          <w:szCs w:val="22"/>
          <w:lang w:eastAsia="en-US"/>
        </w:rPr>
        <w:t>,</w:t>
      </w:r>
    </w:p>
    <w:p w14:paraId="0C9DAB1E" w14:textId="65FF3F27" w:rsidR="00EA0F31" w:rsidRDefault="00AB3411">
      <w:pPr>
        <w:numPr>
          <w:ilvl w:val="0"/>
          <w:numId w:val="53"/>
        </w:numPr>
        <w:spacing w:line="276" w:lineRule="auto"/>
        <w:ind w:left="1134" w:right="20" w:hanging="425"/>
        <w:jc w:val="both"/>
        <w:rPr>
          <w:rFonts w:ascii="Arial" w:eastAsia="Verdana" w:hAnsi="Arial" w:cs="Arial"/>
          <w:b/>
          <w:sz w:val="22"/>
          <w:szCs w:val="22"/>
          <w:lang w:eastAsia="en-US"/>
        </w:rPr>
      </w:pPr>
      <w:r>
        <w:rPr>
          <w:rFonts w:ascii="Arial" w:eastAsiaTheme="minorHAnsi" w:hAnsi="Arial" w:cs="Arial"/>
          <w:sz w:val="22"/>
          <w:szCs w:val="22"/>
          <w:lang w:eastAsia="en-US"/>
        </w:rPr>
        <w:t>w przypadku wspólnego ubiegania się o zamówienie przez wykonawców, oświadczenie, o którym mowa w pkt 1 składa każdy z wykonawców wspólnie ubiegających się o zamówienie,</w:t>
      </w:r>
    </w:p>
    <w:p w14:paraId="17BA522A" w14:textId="77777777" w:rsidR="00EA0F31" w:rsidRDefault="00AB3411">
      <w:pPr>
        <w:numPr>
          <w:ilvl w:val="0"/>
          <w:numId w:val="53"/>
        </w:numPr>
        <w:spacing w:line="276" w:lineRule="auto"/>
        <w:ind w:left="1134" w:right="20" w:hanging="425"/>
        <w:jc w:val="both"/>
        <w:rPr>
          <w:rFonts w:ascii="Arial" w:eastAsia="Calibri" w:hAnsi="Arial" w:cs="Arial"/>
          <w:sz w:val="22"/>
          <w:szCs w:val="22"/>
          <w:lang w:eastAsia="en-US"/>
        </w:rPr>
      </w:pPr>
      <w:r>
        <w:rPr>
          <w:rFonts w:ascii="Arial" w:eastAsia="Calibri" w:hAnsi="Arial" w:cs="Arial"/>
          <w:sz w:val="22"/>
          <w:szCs w:val="22"/>
          <w:lang w:eastAsia="en-US"/>
        </w:rPr>
        <w:t>Wykonawca, który polega na zdolnościach podmiotów udostępniających zasoby,</w:t>
      </w:r>
      <w:r>
        <w:rPr>
          <w:rFonts w:ascii="Arial" w:eastAsiaTheme="minorHAnsi" w:hAnsi="Arial" w:cs="Arial"/>
          <w:b/>
          <w:sz w:val="22"/>
          <w:szCs w:val="22"/>
          <w:lang w:eastAsia="en-US"/>
        </w:rPr>
        <w:t xml:space="preserve"> </w:t>
      </w:r>
      <w:r w:rsidRPr="00C8303B">
        <w:rPr>
          <w:rFonts w:ascii="Arial" w:eastAsiaTheme="minorHAnsi" w:hAnsi="Arial" w:cs="Arial"/>
          <w:bCs/>
          <w:sz w:val="22"/>
          <w:szCs w:val="22"/>
          <w:lang w:eastAsia="en-US"/>
        </w:rPr>
        <w:t>na zasadach określonych w art. 118 ustawy Pzp,</w:t>
      </w:r>
      <w:r w:rsidRPr="00C8303B">
        <w:rPr>
          <w:rFonts w:ascii="Arial" w:eastAsia="Calibri" w:hAnsi="Arial" w:cs="Arial"/>
          <w:bCs/>
          <w:sz w:val="22"/>
          <w:szCs w:val="22"/>
          <w:lang w:eastAsia="en-US"/>
        </w:rPr>
        <w:t xml:space="preserve"> musi udowodnić zamawiającemu, że realizując zamówienie, będzie dysponował niezbędnymi zasobami tych podmiotów, w szczególności dołączając do oferty zobowiązanie tych podmiotów do oddania mu do dyspozycji niezbędnych zasobów na potrzeby realizacji zamówienia (w formie elektronicznej (podpisane kwalifikowanym podpisem elektronicznym),</w:t>
      </w:r>
      <w:r w:rsidRPr="00C8303B">
        <w:rPr>
          <w:rFonts w:ascii="Arial" w:eastAsia="Calibri" w:hAnsi="Arial" w:cs="Arial"/>
          <w:bCs/>
          <w:i/>
          <w:iCs/>
          <w:sz w:val="22"/>
          <w:szCs w:val="22"/>
          <w:lang w:eastAsia="en-US"/>
        </w:rPr>
        <w:t xml:space="preserve"> </w:t>
      </w:r>
      <w:r w:rsidRPr="00C8303B">
        <w:rPr>
          <w:rFonts w:ascii="Arial" w:eastAsia="Calibri" w:hAnsi="Arial" w:cs="Arial"/>
          <w:bCs/>
          <w:iCs/>
          <w:sz w:val="22"/>
          <w:szCs w:val="22"/>
          <w:lang w:eastAsia="en-US"/>
        </w:rPr>
        <w:t>zgodnie z załącznikiem nr 3 do SWZ.</w:t>
      </w:r>
      <w:r>
        <w:rPr>
          <w:rFonts w:ascii="Arial" w:eastAsia="Calibri" w:hAnsi="Arial" w:cs="Arial"/>
          <w:b/>
          <w:bCs/>
          <w:iCs/>
          <w:sz w:val="22"/>
          <w:szCs w:val="22"/>
          <w:lang w:eastAsia="en-US"/>
        </w:rPr>
        <w:t xml:space="preserve"> </w:t>
      </w:r>
      <w:r>
        <w:rPr>
          <w:rFonts w:ascii="Arial" w:eastAsia="Calibri" w:hAnsi="Arial" w:cs="Arial"/>
          <w:iCs/>
          <w:sz w:val="22"/>
          <w:szCs w:val="22"/>
          <w:lang w:eastAsia="en-US"/>
        </w:rPr>
        <w:t xml:space="preserve">Wykonawca może przedstawić też inny środek dowodowy potwierdzający, że wykonawca realizując zamówienie, będzie dysponował niezbędnymi zasobami tych podmiotów. </w:t>
      </w:r>
      <w:r>
        <w:rPr>
          <w:rFonts w:ascii="Arial" w:eastAsia="Calibri" w:hAnsi="Arial" w:cs="Arial"/>
          <w:sz w:val="22"/>
          <w:szCs w:val="22"/>
          <w:lang w:eastAsia="en-US"/>
        </w:rPr>
        <w:t xml:space="preserve">Z zobowiązania lub innych dokumentów potwierdzających udostępnienie zasobów przez inne podmioty musi bezspornie i jednoznacznie wynikać w szczególności: </w:t>
      </w:r>
    </w:p>
    <w:p w14:paraId="61EED030" w14:textId="77777777" w:rsidR="00EA0F31" w:rsidRDefault="00AB3411">
      <w:pPr>
        <w:pStyle w:val="Akapitzlist"/>
        <w:numPr>
          <w:ilvl w:val="0"/>
          <w:numId w:val="54"/>
        </w:numPr>
        <w:spacing w:line="276" w:lineRule="auto"/>
        <w:ind w:right="20"/>
        <w:jc w:val="both"/>
        <w:rPr>
          <w:rFonts w:ascii="Arial" w:eastAsia="Calibri" w:hAnsi="Arial" w:cs="Arial"/>
          <w:sz w:val="22"/>
          <w:szCs w:val="22"/>
        </w:rPr>
      </w:pPr>
      <w:r>
        <w:rPr>
          <w:rFonts w:ascii="Arial" w:eastAsia="Calibri" w:hAnsi="Arial" w:cs="Arial"/>
          <w:sz w:val="22"/>
          <w:szCs w:val="22"/>
        </w:rPr>
        <w:lastRenderedPageBreak/>
        <w:t>zakres dostępnych wykonawcy zasobów podmiotu udostępniającego zasoby,</w:t>
      </w:r>
    </w:p>
    <w:p w14:paraId="21B5A91A" w14:textId="77777777" w:rsidR="00EA0F31" w:rsidRDefault="00AB3411">
      <w:pPr>
        <w:pStyle w:val="Akapitzlist"/>
        <w:numPr>
          <w:ilvl w:val="0"/>
          <w:numId w:val="54"/>
        </w:numPr>
        <w:spacing w:line="276" w:lineRule="auto"/>
        <w:ind w:right="20"/>
        <w:jc w:val="both"/>
        <w:rPr>
          <w:rFonts w:ascii="Arial" w:eastAsia="Calibri" w:hAnsi="Arial" w:cs="Arial"/>
          <w:sz w:val="22"/>
          <w:szCs w:val="22"/>
        </w:rPr>
      </w:pPr>
      <w:r>
        <w:rPr>
          <w:rFonts w:ascii="Arial" w:eastAsia="Calibri" w:hAnsi="Arial" w:cs="Arial"/>
          <w:sz w:val="22"/>
          <w:szCs w:val="22"/>
        </w:rPr>
        <w:t>sposób i okres udostępnienia wykonawcy i wykorzystania przez niego zasobów podmiotu udostępniającego te zasoby przy wykonywaniu zamówienia,</w:t>
      </w:r>
    </w:p>
    <w:p w14:paraId="51251C91" w14:textId="77777777" w:rsidR="00EA0F31" w:rsidRDefault="00AB3411">
      <w:pPr>
        <w:pStyle w:val="Akapitzlist"/>
        <w:numPr>
          <w:ilvl w:val="0"/>
          <w:numId w:val="54"/>
        </w:numPr>
        <w:spacing w:line="276" w:lineRule="auto"/>
        <w:ind w:right="20"/>
        <w:jc w:val="both"/>
        <w:rPr>
          <w:rFonts w:ascii="Arial" w:eastAsia="Calibri" w:hAnsi="Arial" w:cs="Arial"/>
          <w:sz w:val="22"/>
          <w:szCs w:val="22"/>
        </w:rPr>
      </w:pPr>
      <w:r>
        <w:rPr>
          <w:rFonts w:ascii="Arial" w:eastAsia="Calibri" w:hAnsi="Arial" w:cs="Arial"/>
          <w:sz w:val="22"/>
          <w:szCs w:val="22"/>
        </w:rPr>
        <w:t xml:space="preserve">czy i w jakim zakresie podmiot udostępniający zasoby, na zdolnościach którego wykonawca polega w odniesieniu do warunku udziału w postępowaniu dotyczących doświadczenia, zrealizuje usługi, których wskazane zdolności dotyczą. </w:t>
      </w:r>
    </w:p>
    <w:p w14:paraId="17C5C384" w14:textId="77777777" w:rsidR="00EA0F31" w:rsidRDefault="00AB3411">
      <w:pPr>
        <w:numPr>
          <w:ilvl w:val="0"/>
          <w:numId w:val="53"/>
        </w:numPr>
        <w:spacing w:line="276" w:lineRule="auto"/>
        <w:ind w:left="1134" w:right="20" w:hanging="425"/>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Wykonawca, w przypadku polegania na zdolnościach podmiotów udostępniających zasoby, na zasadach określonych w art. 118 ustawy Pzp,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18EA5474" w14:textId="77777777" w:rsidR="00EA0F31" w:rsidRDefault="00AB3411">
      <w:pPr>
        <w:numPr>
          <w:ilvl w:val="0"/>
          <w:numId w:val="53"/>
        </w:numPr>
        <w:spacing w:line="276" w:lineRule="auto"/>
        <w:ind w:left="1134" w:right="20" w:hanging="425"/>
        <w:jc w:val="both"/>
        <w:rPr>
          <w:rFonts w:ascii="Arial" w:eastAsia="Verdana" w:hAnsi="Arial" w:cs="Arial"/>
          <w:bCs/>
          <w:sz w:val="22"/>
          <w:szCs w:val="22"/>
          <w:lang w:eastAsia="en-US"/>
        </w:rPr>
      </w:pPr>
      <w:r>
        <w:rPr>
          <w:rFonts w:ascii="Arial" w:eastAsia="Verdana" w:hAnsi="Arial" w:cs="Arial"/>
          <w:bCs/>
          <w:sz w:val="22"/>
          <w:szCs w:val="22"/>
          <w:lang w:eastAsia="en-US"/>
        </w:rPr>
        <w:t xml:space="preserve">w celu potwierdzenia, że osoba działająca w imieniu wykonawcy jest umocowana do jego reprezentowania, zamawiający żąda od wykonawcy złożenia </w:t>
      </w:r>
      <w:r w:rsidRPr="00C8303B">
        <w:rPr>
          <w:rFonts w:ascii="Arial" w:eastAsia="Verdana" w:hAnsi="Arial" w:cs="Arial"/>
          <w:bCs/>
          <w:sz w:val="22"/>
          <w:szCs w:val="22"/>
          <w:lang w:eastAsia="en-US"/>
        </w:rPr>
        <w:t>odpisu lub informacji z Krajowego Rejestru Sądowego, Centralnej Ewidencji i Informacji o Działalności Gospodarczej lub innego właściwego rejestru,</w:t>
      </w:r>
      <w:r>
        <w:rPr>
          <w:rFonts w:ascii="Arial" w:eastAsia="Verdana" w:hAnsi="Arial" w:cs="Arial"/>
          <w:bCs/>
          <w:sz w:val="22"/>
          <w:szCs w:val="22"/>
          <w:lang w:eastAsia="en-US"/>
        </w:rPr>
        <w:t xml:space="preserve"> przy czym, Wykonawca nie jest zobowiązany do złożenia tych dokumentów, jeżeli zamawiający może je uzyskać za pomocą bezpłatnych i ogólnodostępnych baz </w:t>
      </w:r>
      <w:r w:rsidRPr="00C8303B">
        <w:rPr>
          <w:rFonts w:ascii="Arial" w:eastAsia="Verdana" w:hAnsi="Arial" w:cs="Arial"/>
          <w:bCs/>
          <w:sz w:val="22"/>
          <w:szCs w:val="22"/>
          <w:lang w:eastAsia="en-US"/>
        </w:rPr>
        <w:t>danych, o ile wykonawca wskazał dane umożliwiające dostęp do tych dokumentów,</w:t>
      </w:r>
    </w:p>
    <w:p w14:paraId="70B6B423" w14:textId="061A3736" w:rsidR="00EA0F31" w:rsidRDefault="00AB3411">
      <w:pPr>
        <w:numPr>
          <w:ilvl w:val="0"/>
          <w:numId w:val="53"/>
        </w:numPr>
        <w:spacing w:line="276" w:lineRule="auto"/>
        <w:ind w:left="1134" w:right="20" w:hanging="425"/>
        <w:jc w:val="both"/>
        <w:rPr>
          <w:rFonts w:ascii="Arial" w:eastAsia="Verdana" w:hAnsi="Arial" w:cs="Arial"/>
          <w:bCs/>
          <w:sz w:val="22"/>
          <w:szCs w:val="22"/>
          <w:lang w:eastAsia="en-US"/>
        </w:rPr>
      </w:pPr>
      <w:r>
        <w:rPr>
          <w:rFonts w:ascii="Arial" w:eastAsia="Verdana" w:hAnsi="Arial" w:cs="Arial"/>
          <w:sz w:val="22"/>
          <w:szCs w:val="22"/>
          <w:lang w:eastAsia="en-US"/>
        </w:rPr>
        <w:t xml:space="preserve">pełnomocnictwo lub inny dokument potwierdzający umocowanie do reprezentowania wykonawcy - jeżeli w imieniu wykonawcy działa osoba, której umocowanie do jego reprezentowania nie wynika z dokumentów, o których mowa w pkt. </w:t>
      </w:r>
      <w:r w:rsidR="007F6C25">
        <w:rPr>
          <w:rFonts w:ascii="Arial" w:eastAsia="Verdana" w:hAnsi="Arial" w:cs="Arial"/>
          <w:sz w:val="22"/>
          <w:szCs w:val="22"/>
          <w:lang w:eastAsia="en-US"/>
        </w:rPr>
        <w:t>6</w:t>
      </w:r>
      <w:r>
        <w:rPr>
          <w:rFonts w:ascii="Arial" w:eastAsia="Verdana" w:hAnsi="Arial" w:cs="Arial"/>
          <w:sz w:val="22"/>
          <w:szCs w:val="22"/>
          <w:lang w:eastAsia="en-US"/>
        </w:rPr>
        <w:t>,</w:t>
      </w:r>
    </w:p>
    <w:p w14:paraId="2C29A64A" w14:textId="77777777" w:rsidR="00EA0F31" w:rsidRDefault="00AB3411">
      <w:pPr>
        <w:numPr>
          <w:ilvl w:val="0"/>
          <w:numId w:val="53"/>
        </w:numPr>
        <w:spacing w:line="276" w:lineRule="auto"/>
        <w:ind w:left="1134" w:right="20" w:hanging="425"/>
        <w:jc w:val="both"/>
        <w:rPr>
          <w:rFonts w:ascii="Arial" w:eastAsia="Verdana" w:hAnsi="Arial" w:cs="Arial"/>
          <w:bCs/>
          <w:sz w:val="22"/>
          <w:szCs w:val="22"/>
          <w:lang w:eastAsia="en-US"/>
        </w:rPr>
      </w:pPr>
      <w:r>
        <w:rPr>
          <w:rFonts w:ascii="Arial" w:eastAsiaTheme="minorHAnsi" w:hAnsi="Arial" w:cs="Arial"/>
          <w:sz w:val="22"/>
          <w:szCs w:val="22"/>
          <w:lang w:eastAsia="en-US"/>
        </w:rPr>
        <w:t>pełnomocnictwo, o którym mowa w dziale XI ust. 1 SWZ - w przypadku wspólnego ubiegania się o zamówienie przez wykonawców</w:t>
      </w:r>
      <w:r>
        <w:rPr>
          <w:rFonts w:ascii="Arial" w:eastAsia="Verdana" w:hAnsi="Arial" w:cs="Arial"/>
          <w:sz w:val="22"/>
          <w:szCs w:val="22"/>
          <w:lang w:eastAsia="en-US"/>
        </w:rPr>
        <w:t>,</w:t>
      </w:r>
    </w:p>
    <w:p w14:paraId="54DD3D39" w14:textId="151EA873" w:rsidR="00EA0F31" w:rsidRDefault="00AB3411">
      <w:pPr>
        <w:numPr>
          <w:ilvl w:val="0"/>
          <w:numId w:val="53"/>
        </w:numPr>
        <w:spacing w:line="276" w:lineRule="auto"/>
        <w:ind w:left="1134" w:right="20" w:hanging="425"/>
        <w:jc w:val="both"/>
        <w:rPr>
          <w:rFonts w:ascii="Arial" w:eastAsia="Verdana" w:hAnsi="Arial" w:cs="Arial"/>
          <w:sz w:val="22"/>
          <w:szCs w:val="22"/>
          <w:lang w:eastAsia="en-US"/>
        </w:rPr>
      </w:pPr>
      <w:r>
        <w:rPr>
          <w:rFonts w:ascii="Arial" w:eastAsiaTheme="minorHAnsi" w:hAnsi="Arial" w:cs="Arial"/>
          <w:sz w:val="22"/>
          <w:szCs w:val="22"/>
          <w:lang w:eastAsia="en-US"/>
        </w:rPr>
        <w:t>w przypadku wspólnego ubiegania się o zamówienie przez wykonawców</w:t>
      </w:r>
      <w:r>
        <w:rPr>
          <w:rFonts w:ascii="Arial" w:eastAsia="Verdana" w:hAnsi="Arial" w:cs="Arial"/>
          <w:bCs/>
          <w:sz w:val="22"/>
          <w:szCs w:val="22"/>
          <w:lang w:eastAsia="en-US"/>
        </w:rPr>
        <w:t xml:space="preserve"> oświadczenie, z którego wynika, które </w:t>
      </w:r>
      <w:r w:rsidR="00C8303B">
        <w:rPr>
          <w:rFonts w:ascii="Arial" w:eastAsia="Verdana" w:hAnsi="Arial" w:cs="Arial"/>
          <w:bCs/>
          <w:sz w:val="22"/>
          <w:szCs w:val="22"/>
          <w:lang w:eastAsia="en-US"/>
        </w:rPr>
        <w:t xml:space="preserve">dostawy </w:t>
      </w:r>
      <w:r>
        <w:rPr>
          <w:rFonts w:ascii="Arial" w:eastAsia="Verdana" w:hAnsi="Arial" w:cs="Arial"/>
          <w:bCs/>
          <w:sz w:val="22"/>
          <w:szCs w:val="22"/>
          <w:lang w:eastAsia="en-US"/>
        </w:rPr>
        <w:t>wykonają poszczególni wykonawcy zgodnie z</w:t>
      </w:r>
      <w:r w:rsidRPr="00C8303B">
        <w:rPr>
          <w:rFonts w:ascii="Arial" w:eastAsia="Verdana" w:hAnsi="Arial" w:cs="Arial"/>
          <w:bCs/>
          <w:sz w:val="22"/>
          <w:szCs w:val="22"/>
          <w:lang w:eastAsia="en-US"/>
        </w:rPr>
        <w:t xml:space="preserve"> załącznikiem nr 10 do SWZ,</w:t>
      </w:r>
    </w:p>
    <w:p w14:paraId="46829377" w14:textId="77777777" w:rsidR="00EA0F31" w:rsidRDefault="00AB3411">
      <w:pPr>
        <w:numPr>
          <w:ilvl w:val="0"/>
          <w:numId w:val="53"/>
        </w:numPr>
        <w:spacing w:line="276" w:lineRule="auto"/>
        <w:ind w:left="1134" w:right="20" w:hanging="425"/>
        <w:jc w:val="both"/>
        <w:rPr>
          <w:rFonts w:ascii="Arial" w:eastAsia="Verdana" w:hAnsi="Arial" w:cs="Arial"/>
          <w:sz w:val="22"/>
          <w:szCs w:val="22"/>
          <w:lang w:eastAsia="en-US"/>
        </w:rPr>
      </w:pPr>
      <w:r>
        <w:rPr>
          <w:rFonts w:ascii="Arial" w:eastAsia="Verdana" w:hAnsi="Arial" w:cs="Arial"/>
          <w:sz w:val="22"/>
          <w:szCs w:val="22"/>
          <w:lang w:eastAsia="en-US"/>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(t.j. Dz. U. z 2022 r. poz. 1233). (jeżeli dotyczy).</w:t>
      </w:r>
    </w:p>
    <w:p w14:paraId="1A601B51"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hAnsi="Arial" w:cs="Arial"/>
          <w:sz w:val="22"/>
          <w:szCs w:val="22"/>
        </w:rPr>
        <w:t xml:space="preserve">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w:t>
      </w:r>
      <w:r>
        <w:rPr>
          <w:rFonts w:ascii="Arial" w:hAnsi="Arial" w:cs="Arial"/>
          <w:sz w:val="22"/>
          <w:szCs w:val="22"/>
        </w:rPr>
        <w:lastRenderedPageBreak/>
        <w:t>2452) oraz rozporządzeniu Ministra Rozwoju, Pracy i Technologii z dnia 23 grudnia 2020 r. w sprawie podmiotowych środków dowodowych oraz innych dokumentów lub oświadczeń, jakich może żądać zamawiający od wykonawcy (Dz. U. z 2020 poz. 2415).</w:t>
      </w:r>
    </w:p>
    <w:p w14:paraId="7404B928"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eastAsia="Verdana" w:hAnsi="Arial"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4401F5A"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eastAsia="Verdana" w:hAnsi="Arial" w:cs="Arial"/>
          <w:sz w:val="22"/>
          <w:szCs w:val="22"/>
        </w:rPr>
        <w:t>Oferta oraz pozostałe oświadczenia i dokumenty, dla których Zamawiający określił wzory w formie formularzy zamieszczonych w załącznikach do SWZ, zaleca się sporządzić zgodnie z tymi wzorami.</w:t>
      </w:r>
    </w:p>
    <w:p w14:paraId="5AFFA838"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eastAsia="Verdana" w:hAnsi="Arial" w:cs="Arial"/>
          <w:sz w:val="22"/>
          <w:szCs w:val="22"/>
        </w:rPr>
        <w:t>Oferta powinna być sporządzona w języku polskim. Każdy dokument składający się na ofertę powinien być czytelny.</w:t>
      </w:r>
    </w:p>
    <w:p w14:paraId="1CE5552C"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eastAsia="Verdana" w:hAnsi="Arial" w:cs="Arial"/>
          <w:sz w:val="22"/>
          <w:szCs w:val="22"/>
        </w:rPr>
        <w:t>Podmiotowe środki dowodowe lub inne dokumenty, w tym dokumenty potwierdzające umocowanie do reprezentowania, sporządzone w języku obcym przekazuje się wraz z tłumaczeniem na język polski.</w:t>
      </w:r>
    </w:p>
    <w:p w14:paraId="250130E2" w14:textId="18E997F8"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hAnsi="Arial" w:cs="Arial"/>
          <w:sz w:val="22"/>
          <w:szCs w:val="22"/>
        </w:rPr>
        <w:t>Jeżeli dokumenty elektroniczne, przekazywane przy użyciu środków komunikacji elektronicznej, zawierają informacje stanowiące tajemnicę przedsiębiorstwa w rozumieniu przepisów ustawy z dnia 16 kwietnia 1993 r. o zwalczaniu nieuczciwej konkurencji (t.j. Dz. U. z 2022 r. poz. 1233). , wykonawca, w celu utrzymania w poufności tych informacji, przekazuje je w wydzielonym i odpowiednio oznaczonym pliku, wraz z jednoczesnym zaznaczeniem polecenia „Załącznik stanowiący tajemnicę przedsiębiorstwa” a następnie wraz z plikami stanowiącymi jawną część oferty (oferta wraz z załącznikami nieobjętymi tajemnicą przedsiębiorstwa) należy ten plik zaszyfrować.</w:t>
      </w:r>
    </w:p>
    <w:p w14:paraId="39BD14E9"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hAnsi="Arial" w:cs="Arial"/>
          <w:sz w:val="22"/>
          <w:szCs w:val="22"/>
        </w:rPr>
        <w:t xml:space="preserve">Zaleca się, aby oferta i dokumenty były zapisane w formatach danych .pdf (zalecany), .doc, .docx, .rtf, .xps jpeg, jpg lub .odt. </w:t>
      </w:r>
    </w:p>
    <w:p w14:paraId="25D7FB13" w14:textId="77777777" w:rsidR="00EA0F31" w:rsidRDefault="00AB3411">
      <w:pPr>
        <w:pStyle w:val="Akapitzlist"/>
        <w:numPr>
          <w:ilvl w:val="0"/>
          <w:numId w:val="25"/>
        </w:numPr>
        <w:spacing w:line="276" w:lineRule="auto"/>
        <w:ind w:left="284"/>
        <w:jc w:val="both"/>
        <w:rPr>
          <w:rFonts w:ascii="Arial" w:eastAsia="Verdana" w:hAnsi="Arial" w:cs="Arial"/>
          <w:sz w:val="22"/>
          <w:szCs w:val="22"/>
        </w:rPr>
      </w:pPr>
      <w:r>
        <w:rPr>
          <w:rFonts w:ascii="Arial" w:eastAsia="Verdana" w:hAnsi="Arial" w:cs="Arial"/>
          <w:b/>
          <w:bCs/>
          <w:sz w:val="22"/>
        </w:rPr>
        <w:t>Sposób składania oferty określa Rozdział XVII SWZ.</w:t>
      </w:r>
    </w:p>
    <w:p w14:paraId="69C7C5DE" w14:textId="77777777" w:rsidR="00EA0F31" w:rsidRDefault="00AB3411">
      <w:pPr>
        <w:pStyle w:val="pkt"/>
        <w:pBdr>
          <w:bottom w:val="double" w:sz="4" w:space="1" w:color="000000"/>
        </w:pBdr>
        <w:shd w:val="clear" w:color="auto" w:fill="DAEEF3"/>
        <w:spacing w:before="240" w:after="40" w:line="276" w:lineRule="auto"/>
        <w:ind w:left="567" w:hanging="567"/>
        <w:rPr>
          <w:rFonts w:ascii="Arial" w:eastAsia="Times New Roman" w:hAnsi="Arial" w:cs="Arial"/>
          <w:b/>
          <w:sz w:val="22"/>
        </w:rPr>
      </w:pPr>
      <w:r>
        <w:rPr>
          <w:rFonts w:ascii="Arial" w:hAnsi="Arial" w:cs="Arial"/>
          <w:b/>
          <w:sz w:val="22"/>
        </w:rPr>
        <w:t>XIV.</w:t>
      </w:r>
      <w:r>
        <w:rPr>
          <w:rFonts w:ascii="Arial" w:hAnsi="Arial" w:cs="Arial"/>
          <w:b/>
          <w:sz w:val="22"/>
        </w:rPr>
        <w:tab/>
        <w:t>OPIS SPOSOBU OBLICZENIA CENY OFERTY</w:t>
      </w:r>
    </w:p>
    <w:p w14:paraId="2FFEB7CE" w14:textId="77777777" w:rsidR="00EA0F31" w:rsidRDefault="00EA0F31">
      <w:pPr>
        <w:pStyle w:val="Akapitzlist"/>
        <w:spacing w:line="276" w:lineRule="auto"/>
        <w:ind w:left="426"/>
        <w:jc w:val="both"/>
        <w:rPr>
          <w:rFonts w:ascii="Arial" w:hAnsi="Arial" w:cs="Arial"/>
          <w:bCs/>
          <w:sz w:val="22"/>
          <w:szCs w:val="22"/>
          <w:lang w:eastAsia="ar-SA"/>
        </w:rPr>
      </w:pPr>
    </w:p>
    <w:p w14:paraId="59DE31BA" w14:textId="77777777" w:rsidR="00EA0F31" w:rsidRDefault="00AB3411">
      <w:pPr>
        <w:pStyle w:val="Akapitzlist"/>
        <w:numPr>
          <w:ilvl w:val="0"/>
          <w:numId w:val="26"/>
        </w:numPr>
        <w:spacing w:line="276" w:lineRule="auto"/>
        <w:ind w:left="426"/>
        <w:jc w:val="both"/>
        <w:rPr>
          <w:rFonts w:ascii="Arial" w:hAnsi="Arial" w:cs="Arial"/>
          <w:bCs/>
          <w:sz w:val="22"/>
          <w:szCs w:val="22"/>
          <w:lang w:eastAsia="ar-SA"/>
        </w:rPr>
      </w:pPr>
      <w:r>
        <w:rPr>
          <w:rFonts w:ascii="Arial" w:hAnsi="Arial" w:cs="Arial"/>
          <w:bCs/>
          <w:sz w:val="22"/>
          <w:szCs w:val="22"/>
          <w:lang w:eastAsia="ar-SA"/>
        </w:rPr>
        <w:t>Wykonawca wyliczając cenę ofertową  poda cenę oferty brutto w zł (PLN), która stanowić będzie wynagrodzenie ryczałtowe za realizację przedmiotu zamówienia. Cena ofertowa – jest to kwota wymieniona w formularzu ofertowym (Załącznik Nr 1 SWZ), którą należy podać w zapisie liczbowym i słownie z dokładnością do grosza (do dwóch miejsc po przecinku). W przypadku nie podania liczb po przecinku, Zamawiający uzna, że dziesiątki i jednostki grosza mają wartość 0.</w:t>
      </w:r>
    </w:p>
    <w:p w14:paraId="3C2688E2" w14:textId="77777777" w:rsidR="00EA0F31" w:rsidRDefault="00AB3411">
      <w:pPr>
        <w:pStyle w:val="Akapitzlist"/>
        <w:numPr>
          <w:ilvl w:val="0"/>
          <w:numId w:val="26"/>
        </w:numPr>
        <w:spacing w:line="276" w:lineRule="auto"/>
        <w:ind w:left="426"/>
        <w:jc w:val="both"/>
        <w:rPr>
          <w:rFonts w:ascii="Arial" w:hAnsi="Arial" w:cs="Arial"/>
          <w:bCs/>
          <w:sz w:val="22"/>
          <w:szCs w:val="22"/>
          <w:lang w:eastAsia="ar-SA"/>
        </w:rPr>
      </w:pPr>
      <w:r>
        <w:rPr>
          <w:rFonts w:ascii="Arial" w:hAnsi="Arial" w:cs="Arial"/>
          <w:bCs/>
          <w:sz w:val="22"/>
          <w:szCs w:val="22"/>
          <w:lang w:eastAsia="ar-SA"/>
        </w:rPr>
        <w:t xml:space="preserve">W formularzu ofertowym wykonawca poda cenę ofertową brutto, wyliczoną w oparciu o dane wskazane w tabelach formularza. </w:t>
      </w:r>
    </w:p>
    <w:p w14:paraId="2D5E178D" w14:textId="77777777" w:rsidR="00EA0F31" w:rsidRDefault="00AB3411">
      <w:pPr>
        <w:pStyle w:val="Akapitzlist"/>
        <w:numPr>
          <w:ilvl w:val="0"/>
          <w:numId w:val="26"/>
        </w:numPr>
        <w:spacing w:line="276" w:lineRule="auto"/>
        <w:ind w:left="426"/>
        <w:jc w:val="both"/>
        <w:rPr>
          <w:rFonts w:ascii="Arial" w:hAnsi="Arial" w:cs="Arial"/>
          <w:bCs/>
          <w:sz w:val="22"/>
          <w:szCs w:val="22"/>
          <w:lang w:eastAsia="ar-SA"/>
        </w:rPr>
      </w:pPr>
      <w:r>
        <w:rPr>
          <w:rFonts w:ascii="Arial" w:hAnsi="Arial" w:cs="Arial"/>
          <w:bCs/>
          <w:sz w:val="22"/>
          <w:szCs w:val="22"/>
          <w:lang w:eastAsia="ar-SA"/>
        </w:rPr>
        <w:t>Cena ofertowa jest sumą iloczynów cen jednostkowych dla danej instalacji i określonej przez Zamawiającego liczby danego typu instalacji.</w:t>
      </w:r>
    </w:p>
    <w:p w14:paraId="0DBA40B6" w14:textId="77777777" w:rsidR="00EA0F31" w:rsidRDefault="00AB3411">
      <w:pPr>
        <w:pStyle w:val="Akapitzlist"/>
        <w:numPr>
          <w:ilvl w:val="0"/>
          <w:numId w:val="26"/>
        </w:numPr>
        <w:spacing w:line="276" w:lineRule="auto"/>
        <w:ind w:left="426"/>
        <w:jc w:val="both"/>
        <w:rPr>
          <w:rFonts w:ascii="Arial" w:hAnsi="Arial" w:cs="Arial"/>
          <w:bCs/>
          <w:sz w:val="22"/>
          <w:szCs w:val="22"/>
          <w:lang w:eastAsia="ar-SA"/>
        </w:rPr>
      </w:pPr>
      <w:r>
        <w:rPr>
          <w:rFonts w:ascii="Arial" w:hAnsi="Arial" w:cs="Arial"/>
          <w:bCs/>
          <w:sz w:val="22"/>
          <w:szCs w:val="22"/>
          <w:lang w:eastAsia="ar-SA"/>
        </w:rPr>
        <w:t>Realizacja zamówienia jest objęta 8 % stawką VAT.</w:t>
      </w:r>
    </w:p>
    <w:p w14:paraId="3D513A58" w14:textId="4040CA4A" w:rsidR="00EA0F31" w:rsidRDefault="00AB3411">
      <w:pPr>
        <w:pStyle w:val="Akapitzlist"/>
        <w:numPr>
          <w:ilvl w:val="0"/>
          <w:numId w:val="26"/>
        </w:numPr>
        <w:spacing w:line="276" w:lineRule="auto"/>
        <w:ind w:left="426"/>
        <w:jc w:val="both"/>
        <w:rPr>
          <w:rFonts w:ascii="Arial" w:hAnsi="Arial" w:cs="Arial"/>
          <w:bCs/>
          <w:color w:val="FF0000"/>
          <w:sz w:val="22"/>
          <w:szCs w:val="22"/>
          <w:lang w:eastAsia="ar-SA"/>
        </w:rPr>
      </w:pPr>
      <w:r>
        <w:rPr>
          <w:rFonts w:ascii="Arial" w:hAnsi="Arial" w:cs="Arial"/>
          <w:bCs/>
          <w:sz w:val="22"/>
          <w:szCs w:val="22"/>
          <w:lang w:eastAsia="ar-SA"/>
        </w:rPr>
        <w:t>Dla porównania i oceny ofert zamawiający przyjmie całkowitą cenę brutto zamówienia, jaką poniesie na realizację przedmiotu zamówienia tj. łącznie z podatkiem VAT.</w:t>
      </w:r>
    </w:p>
    <w:p w14:paraId="70380C98" w14:textId="77777777" w:rsidR="00EA0F31" w:rsidRDefault="00AB3411">
      <w:pPr>
        <w:pStyle w:val="Akapitzlist"/>
        <w:numPr>
          <w:ilvl w:val="0"/>
          <w:numId w:val="26"/>
        </w:numPr>
        <w:spacing w:line="276" w:lineRule="auto"/>
        <w:ind w:left="426" w:hanging="426"/>
        <w:jc w:val="both"/>
        <w:rPr>
          <w:rFonts w:ascii="Arial" w:hAnsi="Arial" w:cs="Arial"/>
          <w:sz w:val="22"/>
          <w:szCs w:val="22"/>
        </w:rPr>
      </w:pPr>
      <w:r>
        <w:rPr>
          <w:rFonts w:ascii="Arial" w:hAnsi="Arial" w:cs="Arial"/>
          <w:sz w:val="22"/>
          <w:szCs w:val="22"/>
        </w:rPr>
        <w:lastRenderedPageBreak/>
        <w:t xml:space="preserve">Cena ofertowa brutto musi uwzględniać wszystkie koszty związane z realizacją przedmiotu zamówienia zgodnie z opisem przedmiotu zamówienia oraz postanowieniami umowy określonymi w niniejszej SWZ. </w:t>
      </w:r>
    </w:p>
    <w:p w14:paraId="31482020" w14:textId="77777777" w:rsidR="00EA0F31" w:rsidRDefault="00AB3411">
      <w:pPr>
        <w:pStyle w:val="Akapitzlist"/>
        <w:numPr>
          <w:ilvl w:val="0"/>
          <w:numId w:val="26"/>
        </w:numPr>
        <w:spacing w:line="276" w:lineRule="auto"/>
        <w:ind w:left="426" w:hanging="426"/>
        <w:jc w:val="both"/>
        <w:rPr>
          <w:rFonts w:ascii="Arial" w:hAnsi="Arial" w:cs="Arial"/>
          <w:sz w:val="22"/>
          <w:szCs w:val="22"/>
        </w:rPr>
      </w:pPr>
      <w:r>
        <w:rPr>
          <w:rFonts w:ascii="Arial" w:hAnsi="Arial" w:cs="Arial"/>
          <w:sz w:val="22"/>
          <w:szCs w:val="22"/>
        </w:rPr>
        <w:t>Cena oferty powinna być wyrażona w złotych polskich (PLN) z dokładnością do dwóch miejsc po przecinku. Zamawiający nie przewiduje rozliczeń w walucie obcej.</w:t>
      </w:r>
    </w:p>
    <w:p w14:paraId="37053DAC" w14:textId="77777777" w:rsidR="00EA0F31" w:rsidRDefault="00AB3411">
      <w:pPr>
        <w:pStyle w:val="Akapitzlist"/>
        <w:numPr>
          <w:ilvl w:val="0"/>
          <w:numId w:val="26"/>
        </w:numPr>
        <w:spacing w:line="276" w:lineRule="auto"/>
        <w:ind w:left="426" w:hanging="426"/>
        <w:jc w:val="both"/>
        <w:rPr>
          <w:rFonts w:ascii="Arial" w:hAnsi="Arial" w:cs="Arial"/>
          <w:sz w:val="22"/>
          <w:szCs w:val="22"/>
        </w:rPr>
      </w:pPr>
      <w:r>
        <w:rPr>
          <w:rFonts w:ascii="Arial" w:hAnsi="Arial" w:cs="Arial"/>
          <w:sz w:val="22"/>
          <w:szCs w:val="22"/>
        </w:rPr>
        <w:t xml:space="preserve">Jeżeli w postępowaniu złożona będzie oferta, której wybór prowadziłby do powstania </w:t>
      </w:r>
      <w:r>
        <w:rPr>
          <w:rFonts w:ascii="Arial" w:hAnsi="Arial" w:cs="Arial"/>
          <w:sz w:val="22"/>
          <w:szCs w:val="22"/>
        </w:rPr>
        <w:br/>
        <w:t xml:space="preserve">u Zamawiającego obowiązku podatkowego zgodnie z przepisami o podatku od towarów </w:t>
      </w:r>
      <w:r>
        <w:rPr>
          <w:rFonts w:ascii="Arial" w:hAnsi="Arial" w:cs="Arial"/>
          <w:sz w:val="22"/>
          <w:szCs w:val="22"/>
        </w:rPr>
        <w:br/>
        <w:t xml:space="preserve">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14:paraId="5F1BC55A" w14:textId="77777777" w:rsidR="00EA0F31" w:rsidRDefault="00AB3411">
      <w:pPr>
        <w:pStyle w:val="Akapitzlist"/>
        <w:numPr>
          <w:ilvl w:val="0"/>
          <w:numId w:val="26"/>
        </w:numPr>
        <w:spacing w:line="276" w:lineRule="auto"/>
        <w:ind w:left="426" w:hanging="426"/>
        <w:jc w:val="both"/>
        <w:rPr>
          <w:rFonts w:ascii="Arial" w:hAnsi="Arial" w:cs="Arial"/>
          <w:sz w:val="22"/>
          <w:szCs w:val="22"/>
        </w:rPr>
      </w:pPr>
      <w:r>
        <w:rPr>
          <w:rFonts w:ascii="Arial" w:hAnsi="Arial" w:cs="Arial"/>
          <w:sz w:val="22"/>
          <w:szCs w:val="22"/>
        </w:rPr>
        <w:t xml:space="preserve">Wzór Formularza Ofertowego został opracowany przy założeniu, iż wybór oferty nie będzie prowadzić do powstania u Zamawiającego obowiązku podatkowego w zakresie podatku VAT. W przypadku, gdy Wykonawca zobowiązany jest złożyć oświadczenie </w:t>
      </w:r>
      <w:r>
        <w:rPr>
          <w:rFonts w:ascii="Arial" w:hAnsi="Arial" w:cs="Arial"/>
          <w:sz w:val="22"/>
          <w:szCs w:val="22"/>
        </w:rPr>
        <w:br/>
        <w:t xml:space="preserve">o powstaniu u Zamawiającego obowiązku podatkowego, to winien odpowiednio zmodyfikować treść formularza. </w:t>
      </w:r>
    </w:p>
    <w:p w14:paraId="476EEDAE"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XV.</w:t>
      </w:r>
      <w:r>
        <w:rPr>
          <w:rFonts w:ascii="Arial" w:hAnsi="Arial" w:cs="Arial"/>
          <w:b/>
          <w:sz w:val="22"/>
        </w:rPr>
        <w:tab/>
        <w:t>WYMAGANIA DOTYCZĄCE WADIUM</w:t>
      </w:r>
    </w:p>
    <w:p w14:paraId="05A0F9D7" w14:textId="77777777" w:rsidR="00EA0F31" w:rsidRDefault="00AB3411">
      <w:pPr>
        <w:spacing w:line="276" w:lineRule="auto"/>
        <w:jc w:val="both"/>
        <w:rPr>
          <w:rFonts w:ascii="Arial" w:hAnsi="Arial" w:cs="Arial"/>
          <w:sz w:val="22"/>
          <w:szCs w:val="22"/>
        </w:rPr>
      </w:pPr>
      <w:r>
        <w:rPr>
          <w:rFonts w:ascii="Arial" w:hAnsi="Arial" w:cs="Arial"/>
          <w:sz w:val="22"/>
          <w:szCs w:val="22"/>
        </w:rPr>
        <w:t>Zamawiający nie żąda wniesienia wadium.</w:t>
      </w:r>
    </w:p>
    <w:p w14:paraId="0B9D677A"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XVI.</w:t>
      </w:r>
      <w:r>
        <w:rPr>
          <w:rFonts w:ascii="Arial" w:hAnsi="Arial" w:cs="Arial"/>
          <w:b/>
          <w:sz w:val="22"/>
        </w:rPr>
        <w:tab/>
        <w:t>TERMIN ZWIĄZANIA OFERTĄ</w:t>
      </w:r>
    </w:p>
    <w:p w14:paraId="309779E7" w14:textId="47F25661" w:rsidR="00EA0F31" w:rsidRDefault="00AB3411">
      <w:pPr>
        <w:pStyle w:val="Akapitzlist"/>
        <w:numPr>
          <w:ilvl w:val="0"/>
          <w:numId w:val="27"/>
        </w:numPr>
        <w:spacing w:before="240" w:line="276" w:lineRule="auto"/>
        <w:ind w:left="426"/>
        <w:jc w:val="both"/>
        <w:rPr>
          <w:rFonts w:ascii="Arial" w:hAnsi="Arial" w:cs="Arial"/>
          <w:sz w:val="22"/>
          <w:szCs w:val="22"/>
        </w:rPr>
      </w:pPr>
      <w:r>
        <w:rPr>
          <w:rFonts w:ascii="Arial" w:hAnsi="Arial" w:cs="Arial"/>
          <w:sz w:val="22"/>
          <w:szCs w:val="22"/>
        </w:rPr>
        <w:t xml:space="preserve">Wykonawca będzie związany ofertą od dnia upływu terminu składania ofert, przy czym pierwszym dniem terminu związania ofertą jest dzień, w którym upływa termin składania ofert, przez </w:t>
      </w:r>
      <w:r>
        <w:rPr>
          <w:rFonts w:ascii="Arial" w:hAnsi="Arial" w:cs="Arial"/>
          <w:b/>
          <w:sz w:val="22"/>
          <w:szCs w:val="22"/>
        </w:rPr>
        <w:t xml:space="preserve">do dnia </w:t>
      </w:r>
      <w:r w:rsidR="007C0FEE">
        <w:rPr>
          <w:rFonts w:ascii="Arial" w:hAnsi="Arial" w:cs="Arial"/>
          <w:b/>
          <w:bCs/>
          <w:caps/>
          <w:sz w:val="22"/>
          <w:szCs w:val="22"/>
        </w:rPr>
        <w:t xml:space="preserve">7 </w:t>
      </w:r>
      <w:r w:rsidR="007C0FEE">
        <w:rPr>
          <w:rFonts w:ascii="Arial" w:hAnsi="Arial" w:cs="Arial"/>
          <w:b/>
          <w:bCs/>
          <w:sz w:val="22"/>
          <w:szCs w:val="22"/>
        </w:rPr>
        <w:t>listopada</w:t>
      </w:r>
      <w:r>
        <w:rPr>
          <w:rFonts w:ascii="Arial" w:hAnsi="Arial" w:cs="Arial"/>
          <w:b/>
          <w:bCs/>
          <w:sz w:val="22"/>
          <w:szCs w:val="22"/>
        </w:rPr>
        <w:t xml:space="preserve"> </w:t>
      </w:r>
      <w:r>
        <w:rPr>
          <w:rFonts w:ascii="Arial" w:hAnsi="Arial" w:cs="Arial"/>
          <w:b/>
          <w:bCs/>
          <w:caps/>
          <w:sz w:val="22"/>
          <w:szCs w:val="22"/>
        </w:rPr>
        <w:t>2022</w:t>
      </w:r>
      <w:r>
        <w:rPr>
          <w:rFonts w:ascii="Arial" w:hAnsi="Arial" w:cs="Arial"/>
          <w:b/>
          <w:bCs/>
          <w:sz w:val="22"/>
          <w:szCs w:val="22"/>
        </w:rPr>
        <w:t xml:space="preserve"> r.</w:t>
      </w:r>
    </w:p>
    <w:p w14:paraId="3E2C70CE" w14:textId="77777777" w:rsidR="00EA0F31" w:rsidRDefault="00AB3411">
      <w:pPr>
        <w:pStyle w:val="Akapitzlist"/>
        <w:numPr>
          <w:ilvl w:val="0"/>
          <w:numId w:val="27"/>
        </w:numPr>
        <w:spacing w:line="276" w:lineRule="auto"/>
        <w:ind w:left="426"/>
        <w:jc w:val="both"/>
        <w:rPr>
          <w:rFonts w:ascii="Arial" w:hAnsi="Arial" w:cs="Arial"/>
          <w:sz w:val="22"/>
          <w:szCs w:val="22"/>
        </w:rPr>
      </w:pPr>
      <w:r>
        <w:rPr>
          <w:rFonts w:ascii="Arial" w:hAnsi="Arial" w:cs="Arial"/>
          <w:sz w:val="22"/>
          <w:szCs w:val="22"/>
        </w:rPr>
        <w:t xml:space="preserve">W przypadku gdy wybór najkorzystniejszej oferty nie nastąpi przed upływem </w:t>
      </w:r>
      <w:r>
        <w:rPr>
          <w:rStyle w:val="Wyrnienie"/>
          <w:rFonts w:ascii="Arial" w:hAnsi="Arial" w:cs="Arial"/>
          <w:i w:val="0"/>
          <w:sz w:val="22"/>
          <w:szCs w:val="22"/>
        </w:rPr>
        <w:t>terminu związania</w:t>
      </w:r>
      <w:r>
        <w:rPr>
          <w:rFonts w:ascii="Arial" w:hAnsi="Arial" w:cs="Arial"/>
          <w:sz w:val="22"/>
          <w:szCs w:val="22"/>
        </w:rPr>
        <w:t xml:space="preserve"> ofertą, o którym mowa w pkt 1, Zamawiający przed upływem </w:t>
      </w:r>
      <w:r>
        <w:rPr>
          <w:rStyle w:val="Wyrnienie"/>
          <w:rFonts w:ascii="Arial" w:hAnsi="Arial" w:cs="Arial"/>
          <w:i w:val="0"/>
          <w:sz w:val="22"/>
          <w:szCs w:val="22"/>
        </w:rPr>
        <w:t>terminu związania</w:t>
      </w:r>
      <w:r>
        <w:rPr>
          <w:rFonts w:ascii="Arial" w:hAnsi="Arial" w:cs="Arial"/>
          <w:sz w:val="22"/>
          <w:szCs w:val="22"/>
        </w:rPr>
        <w:t xml:space="preserve"> ofertą, zwróci się jednokrotnie do Wykonawców o wyrażenie zgody na przedłużenie tego terminu o wskazywany przez niego okres, nie dłuższy niż 60 dni.</w:t>
      </w:r>
    </w:p>
    <w:p w14:paraId="49F0592A" w14:textId="77777777" w:rsidR="00EA0F31" w:rsidRDefault="00AB3411">
      <w:pPr>
        <w:pStyle w:val="Akapitzlist"/>
        <w:numPr>
          <w:ilvl w:val="0"/>
          <w:numId w:val="27"/>
        </w:numPr>
        <w:spacing w:line="276" w:lineRule="auto"/>
        <w:ind w:left="426"/>
        <w:jc w:val="both"/>
        <w:rPr>
          <w:rFonts w:ascii="Arial" w:hAnsi="Arial" w:cs="Arial"/>
          <w:sz w:val="22"/>
          <w:szCs w:val="22"/>
        </w:rPr>
      </w:pPr>
      <w:r>
        <w:rPr>
          <w:rFonts w:ascii="Arial" w:hAnsi="Arial" w:cs="Arial"/>
          <w:sz w:val="22"/>
          <w:szCs w:val="22"/>
        </w:rPr>
        <w:t xml:space="preserve">Przedłużenie </w:t>
      </w:r>
      <w:r>
        <w:rPr>
          <w:rStyle w:val="Wyrnienie"/>
          <w:rFonts w:ascii="Arial" w:hAnsi="Arial" w:cs="Arial"/>
          <w:i w:val="0"/>
          <w:sz w:val="22"/>
          <w:szCs w:val="22"/>
        </w:rPr>
        <w:t>terminu</w:t>
      </w:r>
      <w:r>
        <w:rPr>
          <w:rStyle w:val="Wyrnienie"/>
          <w:rFonts w:ascii="Arial" w:hAnsi="Arial" w:cs="Arial"/>
          <w:sz w:val="22"/>
          <w:szCs w:val="22"/>
        </w:rPr>
        <w:t xml:space="preserve"> </w:t>
      </w:r>
      <w:r>
        <w:rPr>
          <w:rStyle w:val="Wyrnienie"/>
          <w:rFonts w:ascii="Arial" w:hAnsi="Arial" w:cs="Arial"/>
          <w:i w:val="0"/>
          <w:sz w:val="22"/>
          <w:szCs w:val="22"/>
        </w:rPr>
        <w:t>związania</w:t>
      </w:r>
      <w:r>
        <w:rPr>
          <w:rFonts w:ascii="Arial" w:hAnsi="Arial" w:cs="Arial"/>
          <w:sz w:val="22"/>
          <w:szCs w:val="22"/>
        </w:rPr>
        <w:t xml:space="preserve"> ofertą, o którym mowa w ust. 2, wymaga złożenia przez Wykonawcę pisemnego oświadczenia o wyrażeniu zgody na przedłużenie </w:t>
      </w:r>
      <w:r>
        <w:rPr>
          <w:rStyle w:val="Wyrnienie"/>
          <w:rFonts w:ascii="Arial" w:hAnsi="Arial" w:cs="Arial"/>
          <w:i w:val="0"/>
          <w:sz w:val="22"/>
          <w:szCs w:val="22"/>
        </w:rPr>
        <w:t>terminu związania</w:t>
      </w:r>
      <w:r>
        <w:rPr>
          <w:rFonts w:ascii="Arial" w:hAnsi="Arial" w:cs="Arial"/>
          <w:sz w:val="22"/>
          <w:szCs w:val="22"/>
        </w:rPr>
        <w:t xml:space="preserve"> ofertą.</w:t>
      </w:r>
    </w:p>
    <w:p w14:paraId="2499814B" w14:textId="77777777" w:rsidR="00EA0F31" w:rsidRDefault="00AB3411">
      <w:pPr>
        <w:pStyle w:val="pkt"/>
        <w:pBdr>
          <w:bottom w:val="double" w:sz="4" w:space="1" w:color="000000"/>
        </w:pBdr>
        <w:shd w:val="clear" w:color="auto" w:fill="DAEEF3"/>
        <w:spacing w:before="240" w:after="40" w:line="276" w:lineRule="auto"/>
        <w:ind w:left="567" w:hanging="567"/>
        <w:rPr>
          <w:rFonts w:ascii="Arial" w:hAnsi="Arial" w:cs="Arial"/>
          <w:b/>
          <w:sz w:val="22"/>
        </w:rPr>
      </w:pPr>
      <w:r>
        <w:rPr>
          <w:rFonts w:ascii="Arial" w:hAnsi="Arial" w:cs="Arial"/>
          <w:b/>
          <w:sz w:val="22"/>
        </w:rPr>
        <w:t>XVII.</w:t>
      </w:r>
      <w:r>
        <w:rPr>
          <w:rFonts w:ascii="Arial" w:hAnsi="Arial" w:cs="Arial"/>
          <w:b/>
          <w:sz w:val="22"/>
        </w:rPr>
        <w:tab/>
        <w:t>MIEJSCE I TERMIN SKŁADANIA I OTWARCIA OFERT</w:t>
      </w:r>
    </w:p>
    <w:p w14:paraId="3001D657" w14:textId="5A4292AE" w:rsidR="00EA0F31" w:rsidRDefault="00AB3411" w:rsidP="00AB3411">
      <w:pPr>
        <w:pStyle w:val="Akapitzlist"/>
        <w:numPr>
          <w:ilvl w:val="0"/>
          <w:numId w:val="60"/>
        </w:numPr>
        <w:shd w:val="clear" w:color="auto" w:fill="FFFFFF"/>
        <w:spacing w:line="276" w:lineRule="auto"/>
        <w:ind w:left="709" w:hanging="425"/>
        <w:contextualSpacing/>
        <w:jc w:val="both"/>
        <w:rPr>
          <w:rFonts w:ascii="Arial" w:hAnsi="Arial" w:cs="Arial"/>
          <w:b/>
          <w:bCs/>
          <w:sz w:val="22"/>
          <w:szCs w:val="22"/>
        </w:rPr>
      </w:pPr>
      <w:r>
        <w:rPr>
          <w:rFonts w:ascii="Arial" w:eastAsia="Times New Roman" w:hAnsi="Arial" w:cs="Arial"/>
          <w:sz w:val="22"/>
          <w:szCs w:val="22"/>
          <w:lang w:eastAsia="pl-PL"/>
        </w:rPr>
        <w:t>Ofertę</w:t>
      </w:r>
      <w:r>
        <w:rPr>
          <w:rFonts w:ascii="Arial" w:hAnsi="Arial" w:cs="Arial"/>
          <w:sz w:val="22"/>
          <w:szCs w:val="22"/>
        </w:rPr>
        <w:t xml:space="preserve"> należy złożyć za pośrednictwem miniPortalu przez ePuap do dnia </w:t>
      </w:r>
      <w:r w:rsidR="007C0FEE">
        <w:rPr>
          <w:rFonts w:ascii="Arial" w:hAnsi="Arial" w:cs="Arial"/>
          <w:b/>
          <w:bCs/>
          <w:sz w:val="22"/>
          <w:szCs w:val="22"/>
        </w:rPr>
        <w:t xml:space="preserve">10 sierpnia </w:t>
      </w:r>
      <w:r>
        <w:rPr>
          <w:rFonts w:ascii="Arial" w:hAnsi="Arial" w:cs="Arial"/>
          <w:b/>
          <w:bCs/>
          <w:sz w:val="22"/>
          <w:szCs w:val="22"/>
        </w:rPr>
        <w:t>2022 r. godz. 10:00.</w:t>
      </w:r>
    </w:p>
    <w:p w14:paraId="51889501" w14:textId="77777777" w:rsidR="00EA0F31" w:rsidRDefault="00AB3411">
      <w:pPr>
        <w:pStyle w:val="Akapitzlist"/>
        <w:numPr>
          <w:ilvl w:val="0"/>
          <w:numId w:val="55"/>
        </w:numPr>
        <w:shd w:val="clear" w:color="auto" w:fill="FFFFFF"/>
        <w:spacing w:line="276" w:lineRule="auto"/>
        <w:ind w:left="709" w:hanging="425"/>
        <w:contextualSpacing/>
        <w:jc w:val="both"/>
        <w:rPr>
          <w:rFonts w:ascii="Arial" w:eastAsia="Verdana" w:hAnsi="Arial" w:cs="Arial"/>
          <w:sz w:val="22"/>
          <w:szCs w:val="22"/>
        </w:rPr>
      </w:pPr>
      <w:r>
        <w:rPr>
          <w:rFonts w:ascii="Arial" w:eastAsia="Verdana" w:hAnsi="Arial" w:cs="Arial"/>
          <w:b/>
          <w:sz w:val="22"/>
          <w:szCs w:val="22"/>
        </w:rPr>
        <w:t xml:space="preserve">Ofertę składa się </w:t>
      </w:r>
      <w:r>
        <w:rPr>
          <w:rFonts w:ascii="Arial" w:eastAsia="Verdana" w:hAnsi="Arial" w:cs="Arial"/>
          <w:b/>
          <w:sz w:val="22"/>
          <w:szCs w:val="22"/>
          <w:u w:val="single"/>
        </w:rPr>
        <w:t>pod rygorem nieważności</w:t>
      </w:r>
      <w:r>
        <w:rPr>
          <w:rFonts w:ascii="Arial" w:eastAsia="Verdana" w:hAnsi="Arial" w:cs="Arial"/>
          <w:b/>
          <w:sz w:val="22"/>
          <w:szCs w:val="22"/>
        </w:rPr>
        <w:t xml:space="preserve"> w formie elektronicznej (opatrzonej kwalifikowanym podpisem elektronicznym).</w:t>
      </w:r>
    </w:p>
    <w:p w14:paraId="7FC9398D" w14:textId="77777777" w:rsidR="00EA0F31" w:rsidRDefault="00AB3411">
      <w:pPr>
        <w:pStyle w:val="Akapitzlist"/>
        <w:numPr>
          <w:ilvl w:val="0"/>
          <w:numId w:val="55"/>
        </w:numPr>
        <w:shd w:val="clear" w:color="auto" w:fill="FFFFFF"/>
        <w:spacing w:line="276" w:lineRule="auto"/>
        <w:ind w:left="709" w:hanging="425"/>
        <w:contextualSpacing/>
        <w:jc w:val="both"/>
        <w:rPr>
          <w:rFonts w:ascii="Arial" w:eastAsia="Verdana" w:hAnsi="Arial" w:cs="Arial"/>
          <w:bCs/>
          <w:sz w:val="22"/>
          <w:szCs w:val="22"/>
        </w:rPr>
      </w:pPr>
      <w:r>
        <w:rPr>
          <w:rFonts w:ascii="Arial" w:eastAsia="Verdana" w:hAnsi="Arial" w:cs="Arial"/>
          <w:sz w:val="22"/>
          <w:szCs w:val="22"/>
        </w:rPr>
        <w:t>Wykonawca, aby wziąć udział w postępowaniu o udzielenie zamówienia publicznego i złożyć ofertę do postępowania musi posiadać konto na Platformie ePUAP. Aby zaszyfrować i złożyć ofertę należy postępować zgodnie z „</w:t>
      </w:r>
      <w:r>
        <w:rPr>
          <w:rFonts w:ascii="Arial" w:eastAsia="Verdana" w:hAnsi="Arial" w:cs="Arial"/>
          <w:bCs/>
          <w:sz w:val="22"/>
          <w:szCs w:val="22"/>
        </w:rPr>
        <w:t xml:space="preserve">Instrukcją użytkownika </w:t>
      </w:r>
      <w:r>
        <w:rPr>
          <w:rFonts w:ascii="Arial" w:eastAsia="Verdana" w:hAnsi="Arial" w:cs="Arial"/>
          <w:bCs/>
          <w:sz w:val="22"/>
          <w:szCs w:val="22"/>
        </w:rPr>
        <w:lastRenderedPageBreak/>
        <w:t xml:space="preserve">systemu miniPortal – ePuap” dostępną pod adresem </w:t>
      </w:r>
      <w:hyperlink r:id="rId29">
        <w:r>
          <w:rPr>
            <w:rStyle w:val="czeinternetowe"/>
            <w:rFonts w:ascii="Arial" w:eastAsia="Verdana" w:hAnsi="Arial" w:cs="Arial"/>
            <w:bCs/>
            <w:sz w:val="22"/>
            <w:szCs w:val="22"/>
          </w:rPr>
          <w:t>https://miniportal.uzp.gov.pl/Instrukcje</w:t>
        </w:r>
      </w:hyperlink>
      <w:r>
        <w:rPr>
          <w:rFonts w:ascii="Arial" w:eastAsia="Verdana" w:hAnsi="Arial" w:cs="Arial"/>
          <w:bCs/>
          <w:sz w:val="22"/>
          <w:szCs w:val="22"/>
        </w:rPr>
        <w:t xml:space="preserve">. </w:t>
      </w:r>
    </w:p>
    <w:p w14:paraId="65B1CF88"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Zamawiający zaleca przed podpisaniem, zapisanie formularza ofertowego w formacie .pdf</w:t>
      </w:r>
    </w:p>
    <w:p w14:paraId="7173713D"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 xml:space="preserve">Formularz oferty musi być opatrzony przez osobę lub osoby uprawnione do reprezentowania wykonawcy, kwalifikowanym podpisem elektronicznym. </w:t>
      </w:r>
    </w:p>
    <w:p w14:paraId="74CC3362"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Podpisaną ofertę należy zaszyfrować.</w:t>
      </w:r>
    </w:p>
    <w:p w14:paraId="58DC2B1D"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 xml:space="preserve">Funkcjonalność do zaszyfrowania oferty przez Wykonawcę jest dostępna dla wykonawców na miniPortalu, w szczegółach danego postępowania. </w:t>
      </w:r>
    </w:p>
    <w:p w14:paraId="116EE2C3"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Wykonawca składa zaszyfrowaną ofertę za pośrednictwem „Formularza do złożenia, zmiany, wycofania oferty lub wniosku” dostępnego na ePUAP i udostępnionego również na miniPortalu.</w:t>
      </w:r>
    </w:p>
    <w:p w14:paraId="65FE038B"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 xml:space="preserve">Wykonawca może przed upływem terminu do składania ofert </w:t>
      </w:r>
      <w:r>
        <w:rPr>
          <w:rFonts w:ascii="Arial" w:hAnsi="Arial" w:cs="Arial"/>
          <w:b/>
          <w:bCs/>
          <w:sz w:val="22"/>
          <w:szCs w:val="22"/>
        </w:rPr>
        <w:t>wycofać</w:t>
      </w:r>
      <w:r>
        <w:rPr>
          <w:rFonts w:ascii="Arial" w:hAnsi="Arial" w:cs="Arial"/>
          <w:sz w:val="22"/>
          <w:szCs w:val="22"/>
        </w:rPr>
        <w:t xml:space="preserve"> ofertę za pośrednictwem „Formularza do złożenia, zmiany, wycofania oferty lub wniosku” dostępnego na ePUAP i udostępnionego również na miniPortalu. Sposób wycofania oferty został opisany w „Instrukcji użytkownika systemu miniPortal-ePuap” dostępnej na miniPortalu.</w:t>
      </w:r>
    </w:p>
    <w:p w14:paraId="5CDAC7E2"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sz w:val="22"/>
          <w:szCs w:val="22"/>
        </w:rPr>
      </w:pPr>
      <w:r>
        <w:rPr>
          <w:rFonts w:ascii="Arial" w:hAnsi="Arial" w:cs="Arial"/>
          <w:sz w:val="22"/>
          <w:szCs w:val="22"/>
        </w:rPr>
        <w:t>Wykonawca po upływie terminu do składania ofert nie może skutecznie dokonać wycofania złożonej oferty.</w:t>
      </w:r>
    </w:p>
    <w:p w14:paraId="50330184" w14:textId="77777777" w:rsidR="00EA0F31" w:rsidRDefault="00AB3411">
      <w:pPr>
        <w:pStyle w:val="Akapitzlist"/>
        <w:numPr>
          <w:ilvl w:val="0"/>
          <w:numId w:val="55"/>
        </w:numPr>
        <w:shd w:val="clear" w:color="auto" w:fill="FFFFFF"/>
        <w:spacing w:line="276" w:lineRule="auto"/>
        <w:ind w:left="709" w:hanging="425"/>
        <w:contextualSpacing/>
        <w:jc w:val="both"/>
        <w:rPr>
          <w:rFonts w:ascii="Arial" w:hAnsi="Arial" w:cs="Arial"/>
          <w:b/>
          <w:bCs/>
          <w:sz w:val="22"/>
          <w:szCs w:val="22"/>
        </w:rPr>
      </w:pPr>
      <w:r>
        <w:rPr>
          <w:rFonts w:ascii="Arial" w:hAnsi="Arial" w:cs="Arial"/>
          <w:sz w:val="22"/>
          <w:szCs w:val="22"/>
        </w:rPr>
        <w:t xml:space="preserve">W postępowaniach wszczętych od 1 stycznia 2021 r. nie ma możliwości przesłania zmiany do oferty - </w:t>
      </w:r>
      <w:r>
        <w:rPr>
          <w:rFonts w:ascii="Arial" w:hAnsi="Arial" w:cs="Arial"/>
          <w:b/>
          <w:bCs/>
          <w:sz w:val="22"/>
          <w:szCs w:val="22"/>
        </w:rPr>
        <w:t>Wykonawcy mogą jedynie wycofać pierwotnie złożoną ofertę i złożyć nową.</w:t>
      </w:r>
    </w:p>
    <w:p w14:paraId="4FCE0BAE" w14:textId="77777777" w:rsidR="00EA0F31" w:rsidRDefault="00AB3411">
      <w:pPr>
        <w:pStyle w:val="Akapitzlist"/>
        <w:numPr>
          <w:ilvl w:val="0"/>
          <w:numId w:val="55"/>
        </w:numPr>
        <w:shd w:val="clear" w:color="auto" w:fill="FFFFFF"/>
        <w:spacing w:line="276" w:lineRule="auto"/>
        <w:ind w:left="709" w:hanging="425"/>
        <w:contextualSpacing/>
        <w:jc w:val="both"/>
        <w:rPr>
          <w:rFonts w:ascii="Arial" w:eastAsia="Times New Roman" w:hAnsi="Arial" w:cs="Arial"/>
          <w:sz w:val="22"/>
          <w:szCs w:val="22"/>
          <w:lang w:eastAsia="pl-PL"/>
        </w:rPr>
      </w:pPr>
      <w:r>
        <w:rPr>
          <w:rFonts w:ascii="Arial" w:eastAsia="Times New Roman" w:hAnsi="Arial" w:cs="Arial"/>
          <w:sz w:val="22"/>
          <w:szCs w:val="22"/>
          <w:lang w:eastAsia="pl-PL"/>
        </w:rPr>
        <w:t>Zamawiający odrzuca ofertę, jeżeli została złożona po terminie składania ofert.</w:t>
      </w:r>
    </w:p>
    <w:p w14:paraId="2EA2ED2D" w14:textId="4591DE0B" w:rsidR="00EA0F31" w:rsidRDefault="00AB3411">
      <w:pPr>
        <w:pStyle w:val="Akapitzlist"/>
        <w:numPr>
          <w:ilvl w:val="0"/>
          <w:numId w:val="55"/>
        </w:numPr>
        <w:shd w:val="clear" w:color="auto" w:fill="FFFFFF"/>
        <w:spacing w:line="276" w:lineRule="auto"/>
        <w:ind w:left="709" w:hanging="425"/>
        <w:contextualSpacing/>
        <w:jc w:val="both"/>
        <w:rPr>
          <w:rFonts w:ascii="Arial" w:eastAsia="Times New Roman" w:hAnsi="Arial" w:cs="Arial"/>
          <w:b/>
          <w:sz w:val="22"/>
          <w:szCs w:val="22"/>
          <w:lang w:eastAsia="pl-PL"/>
        </w:rPr>
      </w:pPr>
      <w:r>
        <w:rPr>
          <w:rFonts w:ascii="Arial" w:hAnsi="Arial" w:cs="Arial"/>
          <w:b/>
          <w:sz w:val="22"/>
          <w:szCs w:val="22"/>
        </w:rPr>
        <w:t xml:space="preserve">Otwarcie ofert nastąpi w dniu </w:t>
      </w:r>
      <w:r w:rsidR="007C0FEE">
        <w:rPr>
          <w:rFonts w:ascii="Arial" w:hAnsi="Arial" w:cs="Arial"/>
          <w:b/>
          <w:sz w:val="22"/>
          <w:szCs w:val="22"/>
        </w:rPr>
        <w:t>10 sierpnia</w:t>
      </w:r>
      <w:r>
        <w:rPr>
          <w:rFonts w:ascii="Arial" w:hAnsi="Arial" w:cs="Arial"/>
          <w:b/>
          <w:sz w:val="22"/>
          <w:szCs w:val="22"/>
        </w:rPr>
        <w:t xml:space="preserve"> 2022 r. o godz. 12:00.</w:t>
      </w:r>
    </w:p>
    <w:p w14:paraId="3B719E75" w14:textId="77777777" w:rsidR="00EA0F31" w:rsidRDefault="00AB3411">
      <w:pPr>
        <w:pStyle w:val="Akapitzlist"/>
        <w:numPr>
          <w:ilvl w:val="0"/>
          <w:numId w:val="55"/>
        </w:numPr>
        <w:shd w:val="clear" w:color="auto" w:fill="FFFFFF"/>
        <w:spacing w:line="276" w:lineRule="auto"/>
        <w:ind w:left="709" w:hanging="425"/>
        <w:contextualSpacing/>
        <w:jc w:val="both"/>
        <w:rPr>
          <w:rFonts w:ascii="Arial" w:eastAsia="Times New Roman" w:hAnsi="Arial" w:cs="Arial"/>
          <w:sz w:val="22"/>
          <w:szCs w:val="22"/>
          <w:lang w:eastAsia="pl-PL"/>
        </w:rPr>
      </w:pPr>
      <w:r>
        <w:rPr>
          <w:rFonts w:ascii="Arial" w:hAnsi="Arial" w:cs="Arial"/>
          <w:bCs/>
          <w:sz w:val="22"/>
          <w:szCs w:val="22"/>
        </w:rPr>
        <w:t>Otwarcie ofert następuje poprzez użycie mechanizmu do odszyfrowania ofert dostępnego po zalogowaniu w zakładce Deszyfrowanie na miniPortalu i następuje poprzez wskazanie pliku do odszyfrowania.</w:t>
      </w:r>
    </w:p>
    <w:p w14:paraId="10D8B072" w14:textId="77777777" w:rsidR="00EA0F31" w:rsidRDefault="00AB3411">
      <w:pPr>
        <w:pStyle w:val="Akapitzlist"/>
        <w:numPr>
          <w:ilvl w:val="0"/>
          <w:numId w:val="55"/>
        </w:numPr>
        <w:shd w:val="clear" w:color="auto" w:fill="FFFFFF"/>
        <w:spacing w:line="276" w:lineRule="auto"/>
        <w:ind w:left="709" w:hanging="425"/>
        <w:contextualSpacing/>
        <w:jc w:val="both"/>
        <w:rPr>
          <w:rFonts w:ascii="Arial" w:eastAsia="Times New Roman" w:hAnsi="Arial" w:cs="Arial"/>
          <w:sz w:val="22"/>
          <w:szCs w:val="22"/>
          <w:lang w:eastAsia="pl-PL"/>
        </w:rPr>
      </w:pPr>
      <w:r>
        <w:rPr>
          <w:rFonts w:ascii="Arial" w:hAnsi="Arial" w:cs="Arial"/>
          <w:bCs/>
          <w:sz w:val="22"/>
          <w:szCs w:val="22"/>
        </w:rPr>
        <w:t>Najpóźniej przed otwarciem ofert, zamawiający udostępni na stronie internetowej prowadzonego postępowania informację o kwocie, jaką zamierza się przeznaczyć na sfinansowanie zamówienia.</w:t>
      </w:r>
    </w:p>
    <w:p w14:paraId="63F5B2E5" w14:textId="77777777" w:rsidR="00EA0F31" w:rsidRDefault="00AB3411">
      <w:pPr>
        <w:pStyle w:val="Akapitzlist"/>
        <w:numPr>
          <w:ilvl w:val="0"/>
          <w:numId w:val="55"/>
        </w:numPr>
        <w:shd w:val="clear" w:color="auto" w:fill="FFFFFF"/>
        <w:spacing w:line="276" w:lineRule="auto"/>
        <w:ind w:left="709" w:hanging="425"/>
        <w:contextualSpacing/>
        <w:jc w:val="both"/>
        <w:rPr>
          <w:rFonts w:ascii="Arial" w:eastAsia="Times New Roman" w:hAnsi="Arial" w:cs="Arial"/>
          <w:sz w:val="22"/>
          <w:szCs w:val="22"/>
          <w:lang w:eastAsia="pl-PL"/>
        </w:rPr>
      </w:pPr>
      <w:r>
        <w:rPr>
          <w:rFonts w:ascii="Arial" w:hAnsi="Arial" w:cs="Arial"/>
          <w:sz w:val="22"/>
          <w:szCs w:val="22"/>
        </w:rPr>
        <w:t xml:space="preserve">Niezwłocznie po otwarciu ofert, zamawiający udostępni na stronie internetowej prowadzonego postępowania informacje o: </w:t>
      </w:r>
    </w:p>
    <w:p w14:paraId="63DCDED8" w14:textId="77777777" w:rsidR="00EA0F31" w:rsidRDefault="00AB3411">
      <w:pPr>
        <w:pStyle w:val="Akapitzlist"/>
        <w:numPr>
          <w:ilvl w:val="0"/>
          <w:numId w:val="56"/>
        </w:numPr>
        <w:shd w:val="clear" w:color="auto" w:fill="FFFFFF"/>
        <w:spacing w:line="276" w:lineRule="auto"/>
        <w:contextualSpacing/>
        <w:jc w:val="both"/>
        <w:rPr>
          <w:rFonts w:ascii="Arial" w:eastAsia="Times New Roman" w:hAnsi="Arial" w:cs="Arial"/>
          <w:sz w:val="22"/>
          <w:szCs w:val="22"/>
          <w:lang w:eastAsia="pl-PL"/>
        </w:rPr>
      </w:pPr>
      <w:r>
        <w:rPr>
          <w:rFonts w:ascii="Arial" w:hAnsi="Arial" w:cs="Arial"/>
          <w:bCs/>
          <w:sz w:val="22"/>
          <w:szCs w:val="22"/>
          <w:lang w:eastAsia="ar-SA"/>
        </w:rPr>
        <w:t>nazwach albo imionach i nazwiskach oraz siedzibach lub miejscach prowadzonej działalności gospodarczej albo miejscach zamieszkania wykonawców, których oferty zostały otwarte,</w:t>
      </w:r>
    </w:p>
    <w:p w14:paraId="2B5DF4A3" w14:textId="77777777" w:rsidR="00EA0F31" w:rsidRDefault="00AB3411">
      <w:pPr>
        <w:pStyle w:val="Akapitzlist"/>
        <w:numPr>
          <w:ilvl w:val="0"/>
          <w:numId w:val="56"/>
        </w:numPr>
        <w:shd w:val="clear" w:color="auto" w:fill="FFFFFF"/>
        <w:spacing w:line="276" w:lineRule="auto"/>
        <w:contextualSpacing/>
        <w:jc w:val="both"/>
        <w:rPr>
          <w:rFonts w:ascii="Arial" w:eastAsia="Times New Roman" w:hAnsi="Arial" w:cs="Arial"/>
          <w:sz w:val="22"/>
          <w:szCs w:val="22"/>
          <w:lang w:eastAsia="pl-PL"/>
        </w:rPr>
      </w:pPr>
      <w:r>
        <w:rPr>
          <w:rFonts w:ascii="Arial" w:hAnsi="Arial" w:cs="Arial"/>
          <w:bCs/>
          <w:sz w:val="22"/>
          <w:szCs w:val="22"/>
          <w:lang w:eastAsia="ar-SA"/>
        </w:rPr>
        <w:t>cenach zawartych w ofertach.</w:t>
      </w:r>
    </w:p>
    <w:p w14:paraId="4E7EE7D5" w14:textId="77777777" w:rsidR="00EA0F31" w:rsidRDefault="00AB3411">
      <w:pPr>
        <w:pStyle w:val="pkt"/>
        <w:pBdr>
          <w:bottom w:val="double" w:sz="4" w:space="1" w:color="000000"/>
        </w:pBdr>
        <w:shd w:val="clear" w:color="auto" w:fill="DAEEF3"/>
        <w:spacing w:before="240" w:after="40" w:line="276" w:lineRule="auto"/>
        <w:ind w:left="852" w:hanging="852"/>
        <w:rPr>
          <w:rFonts w:ascii="Arial" w:hAnsi="Arial" w:cs="Arial"/>
          <w:b/>
          <w:sz w:val="22"/>
        </w:rPr>
      </w:pPr>
      <w:r>
        <w:rPr>
          <w:rFonts w:ascii="Arial" w:hAnsi="Arial" w:cs="Arial"/>
          <w:b/>
          <w:sz w:val="22"/>
        </w:rPr>
        <w:t>XVIII.</w:t>
      </w:r>
      <w:r>
        <w:rPr>
          <w:rFonts w:ascii="Arial" w:hAnsi="Arial" w:cs="Arial"/>
          <w:b/>
          <w:sz w:val="22"/>
        </w:rPr>
        <w:tab/>
        <w:t>OPIS KRYTERIÓW, KTÓRYMI ZAMAWIAJĄCY BĘDZIE SIĘ KIEROWAŁ PRZY WYBORZE OFERTY, WRAZ Z PODANIEM WAG TYCH KRYTERIÓW I SPOSOBU OCENY OFERT</w:t>
      </w:r>
    </w:p>
    <w:p w14:paraId="7590AF51" w14:textId="77777777" w:rsidR="00EA0F31" w:rsidRDefault="00AB3411">
      <w:pPr>
        <w:pStyle w:val="Akapitzlist"/>
        <w:numPr>
          <w:ilvl w:val="0"/>
          <w:numId w:val="29"/>
        </w:numPr>
        <w:spacing w:before="240" w:line="276" w:lineRule="auto"/>
        <w:ind w:left="284" w:hanging="284"/>
        <w:contextualSpacing/>
        <w:jc w:val="both"/>
        <w:rPr>
          <w:rFonts w:ascii="Arial" w:hAnsi="Arial" w:cs="Arial"/>
          <w:sz w:val="22"/>
          <w:szCs w:val="22"/>
        </w:rPr>
      </w:pPr>
      <w:r>
        <w:rPr>
          <w:rFonts w:ascii="Arial" w:hAnsi="Arial" w:cs="Arial"/>
          <w:sz w:val="22"/>
          <w:szCs w:val="22"/>
        </w:rPr>
        <w:t>Przy wyborze najkorzystniejszej oferty Zamawiający będzie się kierował następującymi kryteriami oceny ofert:</w:t>
      </w:r>
    </w:p>
    <w:p w14:paraId="4AA2A791" w14:textId="77777777" w:rsidR="00EA0F31" w:rsidRDefault="00AB3411">
      <w:pPr>
        <w:numPr>
          <w:ilvl w:val="0"/>
          <w:numId w:val="30"/>
        </w:numPr>
        <w:spacing w:before="240" w:line="276" w:lineRule="auto"/>
        <w:contextualSpacing/>
        <w:jc w:val="both"/>
        <w:rPr>
          <w:rFonts w:ascii="Arial" w:hAnsi="Arial" w:cs="Arial"/>
          <w:sz w:val="22"/>
          <w:szCs w:val="22"/>
        </w:rPr>
      </w:pPr>
      <w:r>
        <w:rPr>
          <w:rFonts w:ascii="Arial" w:hAnsi="Arial" w:cs="Arial"/>
          <w:b/>
          <w:sz w:val="22"/>
          <w:szCs w:val="22"/>
        </w:rPr>
        <w:lastRenderedPageBreak/>
        <w:t>Cena (C)</w:t>
      </w:r>
      <w:r>
        <w:rPr>
          <w:rFonts w:ascii="Arial" w:hAnsi="Arial" w:cs="Arial"/>
          <w:sz w:val="22"/>
          <w:szCs w:val="22"/>
        </w:rPr>
        <w:t xml:space="preserve"> – waga kryterium </w:t>
      </w:r>
      <w:r>
        <w:rPr>
          <w:rFonts w:ascii="Arial" w:hAnsi="Arial" w:cs="Arial"/>
          <w:caps/>
          <w:sz w:val="22"/>
          <w:szCs w:val="22"/>
        </w:rPr>
        <w:t>60</w:t>
      </w:r>
      <w:r>
        <w:rPr>
          <w:rFonts w:ascii="Arial" w:hAnsi="Arial" w:cs="Arial"/>
          <w:sz w:val="22"/>
          <w:szCs w:val="22"/>
        </w:rPr>
        <w:t>;</w:t>
      </w:r>
    </w:p>
    <w:p w14:paraId="5D034A4E" w14:textId="77777777" w:rsidR="00EA0F31" w:rsidRDefault="00AB3411">
      <w:pPr>
        <w:numPr>
          <w:ilvl w:val="0"/>
          <w:numId w:val="30"/>
        </w:numPr>
        <w:spacing w:before="240" w:line="276" w:lineRule="auto"/>
        <w:contextualSpacing/>
        <w:jc w:val="both"/>
        <w:rPr>
          <w:rFonts w:ascii="Arial" w:hAnsi="Arial" w:cs="Arial"/>
          <w:sz w:val="22"/>
          <w:szCs w:val="22"/>
        </w:rPr>
      </w:pPr>
      <w:bookmarkStart w:id="11" w:name="_Hlk63191326"/>
      <w:r>
        <w:rPr>
          <w:rFonts w:ascii="Arial" w:hAnsi="Arial" w:cs="Arial"/>
          <w:b/>
          <w:bCs/>
          <w:sz w:val="22"/>
          <w:szCs w:val="22"/>
        </w:rPr>
        <w:t>Okres gwarancji (G)</w:t>
      </w:r>
      <w:r>
        <w:rPr>
          <w:rFonts w:ascii="Arial" w:hAnsi="Arial" w:cs="Arial"/>
          <w:sz w:val="22"/>
          <w:szCs w:val="22"/>
        </w:rPr>
        <w:t xml:space="preserve"> </w:t>
      </w:r>
      <w:bookmarkEnd w:id="11"/>
      <w:r>
        <w:rPr>
          <w:rFonts w:ascii="Arial" w:hAnsi="Arial" w:cs="Arial"/>
          <w:sz w:val="22"/>
          <w:szCs w:val="22"/>
        </w:rPr>
        <w:t xml:space="preserve">– waga kryterium </w:t>
      </w:r>
      <w:r>
        <w:rPr>
          <w:rFonts w:ascii="Arial" w:hAnsi="Arial" w:cs="Arial"/>
          <w:caps/>
          <w:sz w:val="22"/>
          <w:szCs w:val="22"/>
        </w:rPr>
        <w:t>40</w:t>
      </w:r>
      <w:r>
        <w:rPr>
          <w:rFonts w:ascii="Arial" w:hAnsi="Arial" w:cs="Arial"/>
          <w:sz w:val="22"/>
          <w:szCs w:val="22"/>
        </w:rPr>
        <w:t>.</w:t>
      </w:r>
    </w:p>
    <w:p w14:paraId="62466A00" w14:textId="77777777" w:rsidR="00EA0F31" w:rsidRDefault="00EA0F31">
      <w:pPr>
        <w:spacing w:line="276" w:lineRule="auto"/>
        <w:ind w:left="924"/>
        <w:rPr>
          <w:rFonts w:ascii="Arial" w:hAnsi="Arial" w:cs="Arial"/>
          <w:sz w:val="22"/>
          <w:szCs w:val="22"/>
        </w:rPr>
      </w:pPr>
    </w:p>
    <w:p w14:paraId="425D6FC5" w14:textId="77777777" w:rsidR="00EA0F31" w:rsidRDefault="00AB3411">
      <w:pPr>
        <w:numPr>
          <w:ilvl w:val="0"/>
          <w:numId w:val="29"/>
        </w:numPr>
        <w:spacing w:line="276" w:lineRule="auto"/>
        <w:ind w:left="284" w:hanging="284"/>
        <w:contextualSpacing/>
        <w:jc w:val="both"/>
        <w:rPr>
          <w:rFonts w:ascii="Arial" w:hAnsi="Arial" w:cs="Arial"/>
          <w:sz w:val="22"/>
          <w:szCs w:val="22"/>
        </w:rPr>
      </w:pPr>
      <w:r>
        <w:rPr>
          <w:rFonts w:ascii="Arial" w:hAnsi="Arial" w:cs="Arial"/>
          <w:sz w:val="22"/>
          <w:szCs w:val="22"/>
        </w:rPr>
        <w:t>Każda oferta będzie oceniona w skali 100 pkt.</w:t>
      </w:r>
    </w:p>
    <w:p w14:paraId="1595B661" w14:textId="77777777" w:rsidR="00EA0F31" w:rsidRDefault="00AB3411">
      <w:pPr>
        <w:numPr>
          <w:ilvl w:val="0"/>
          <w:numId w:val="29"/>
        </w:numPr>
        <w:spacing w:line="276" w:lineRule="auto"/>
        <w:ind w:left="284" w:hanging="284"/>
        <w:contextualSpacing/>
        <w:jc w:val="both"/>
        <w:rPr>
          <w:rFonts w:ascii="Arial" w:hAnsi="Arial" w:cs="Arial"/>
          <w:sz w:val="22"/>
          <w:szCs w:val="22"/>
        </w:rPr>
      </w:pPr>
      <w:r>
        <w:rPr>
          <w:rFonts w:ascii="Arial" w:hAnsi="Arial" w:cs="Arial"/>
          <w:sz w:val="22"/>
          <w:szCs w:val="22"/>
        </w:rPr>
        <w:t>Zasady oceny ofert w poszczególnych kryteriach:</w:t>
      </w:r>
    </w:p>
    <w:p w14:paraId="2B826A9A" w14:textId="77777777" w:rsidR="00EA0F31" w:rsidRDefault="00AB3411">
      <w:pPr>
        <w:numPr>
          <w:ilvl w:val="0"/>
          <w:numId w:val="31"/>
        </w:numPr>
        <w:spacing w:line="276" w:lineRule="auto"/>
        <w:ind w:left="993"/>
        <w:contextualSpacing/>
        <w:jc w:val="both"/>
        <w:rPr>
          <w:rFonts w:ascii="Arial" w:hAnsi="Arial" w:cs="Arial"/>
          <w:sz w:val="22"/>
          <w:szCs w:val="22"/>
        </w:rPr>
      </w:pPr>
      <w:r>
        <w:rPr>
          <w:rFonts w:ascii="Arial" w:hAnsi="Arial" w:cs="Arial"/>
          <w:b/>
          <w:sz w:val="22"/>
          <w:szCs w:val="22"/>
        </w:rPr>
        <w:t>Cena (C) – waga</w:t>
      </w:r>
      <w:r>
        <w:rPr>
          <w:rFonts w:ascii="Arial" w:hAnsi="Arial" w:cs="Arial"/>
          <w:b/>
          <w:bCs/>
          <w:caps/>
          <w:sz w:val="22"/>
          <w:szCs w:val="22"/>
        </w:rPr>
        <w:t xml:space="preserve"> 60 </w:t>
      </w:r>
    </w:p>
    <w:p w14:paraId="454054BC" w14:textId="77777777" w:rsidR="00EA0F31" w:rsidRDefault="00AB3411">
      <w:pPr>
        <w:spacing w:before="240" w:line="276" w:lineRule="auto"/>
        <w:ind w:left="2124"/>
        <w:jc w:val="both"/>
        <w:rPr>
          <w:rFonts w:ascii="Arial" w:hAnsi="Arial" w:cs="Arial"/>
          <w:b/>
          <w:sz w:val="22"/>
          <w:szCs w:val="22"/>
        </w:rPr>
      </w:pPr>
      <w:r>
        <w:rPr>
          <w:rFonts w:ascii="Arial" w:hAnsi="Arial" w:cs="Arial"/>
          <w:b/>
          <w:sz w:val="22"/>
          <w:szCs w:val="22"/>
        </w:rPr>
        <w:t>cena najniższa brutto*</w:t>
      </w:r>
    </w:p>
    <w:p w14:paraId="4FFF9261" w14:textId="77777777" w:rsidR="00EA0F31" w:rsidRDefault="00AB3411">
      <w:pPr>
        <w:spacing w:line="276" w:lineRule="auto"/>
        <w:ind w:left="1080"/>
        <w:jc w:val="both"/>
        <w:rPr>
          <w:rFonts w:ascii="Arial" w:hAnsi="Arial" w:cs="Arial"/>
          <w:sz w:val="22"/>
          <w:szCs w:val="22"/>
        </w:rPr>
      </w:pPr>
      <w:r>
        <w:rPr>
          <w:rFonts w:ascii="Arial" w:hAnsi="Arial" w:cs="Arial"/>
          <w:b/>
          <w:sz w:val="22"/>
          <w:szCs w:val="22"/>
        </w:rPr>
        <w:t>C =</w:t>
      </w:r>
      <w:r>
        <w:rPr>
          <w:rFonts w:ascii="Arial" w:hAnsi="Arial" w:cs="Arial"/>
          <w:sz w:val="22"/>
          <w:szCs w:val="22"/>
        </w:rPr>
        <w:t xml:space="preserve"> </w:t>
      </w:r>
      <w:r>
        <w:rPr>
          <w:rFonts w:ascii="Arial" w:hAnsi="Arial" w:cs="Arial"/>
          <w:strike/>
          <w:sz w:val="22"/>
          <w:szCs w:val="22"/>
        </w:rPr>
        <w:t xml:space="preserve">------------------------------------------------ </w:t>
      </w:r>
      <w:r>
        <w:rPr>
          <w:rFonts w:ascii="Arial" w:hAnsi="Arial" w:cs="Arial"/>
          <w:sz w:val="22"/>
          <w:szCs w:val="22"/>
        </w:rPr>
        <w:t xml:space="preserve">  </w:t>
      </w:r>
      <w:r>
        <w:rPr>
          <w:rFonts w:ascii="Arial" w:hAnsi="Arial" w:cs="Arial"/>
          <w:b/>
          <w:sz w:val="22"/>
          <w:szCs w:val="22"/>
        </w:rPr>
        <w:t>x 60</w:t>
      </w:r>
    </w:p>
    <w:p w14:paraId="1A9F642A" w14:textId="77777777" w:rsidR="00EA0F31" w:rsidRDefault="00AB3411">
      <w:pPr>
        <w:spacing w:line="276" w:lineRule="auto"/>
        <w:ind w:left="1736"/>
        <w:jc w:val="both"/>
        <w:rPr>
          <w:rFonts w:ascii="Arial" w:hAnsi="Arial" w:cs="Arial"/>
          <w:b/>
          <w:sz w:val="22"/>
          <w:szCs w:val="22"/>
        </w:rPr>
      </w:pPr>
      <w:r>
        <w:rPr>
          <w:rFonts w:ascii="Arial" w:hAnsi="Arial" w:cs="Arial"/>
          <w:b/>
          <w:sz w:val="22"/>
          <w:szCs w:val="22"/>
        </w:rPr>
        <w:t>cena oferty ocenianej brutto</w:t>
      </w:r>
    </w:p>
    <w:p w14:paraId="6FD25953" w14:textId="77777777" w:rsidR="00EA0F31" w:rsidRDefault="00AB3411">
      <w:pPr>
        <w:spacing w:before="240" w:line="276" w:lineRule="auto"/>
        <w:ind w:left="372" w:firstLine="708"/>
        <w:jc w:val="both"/>
        <w:rPr>
          <w:rFonts w:ascii="Arial" w:hAnsi="Arial" w:cs="Arial"/>
          <w:b/>
          <w:sz w:val="22"/>
          <w:szCs w:val="22"/>
        </w:rPr>
      </w:pPr>
      <w:r>
        <w:rPr>
          <w:rFonts w:ascii="Arial" w:hAnsi="Arial" w:cs="Arial"/>
          <w:b/>
          <w:sz w:val="22"/>
          <w:szCs w:val="22"/>
        </w:rPr>
        <w:t>* spośród wszystkich złożonych ofert niepodlegających odrzuceniu</w:t>
      </w:r>
    </w:p>
    <w:p w14:paraId="73B9BC96" w14:textId="77777777" w:rsidR="00EA0F31" w:rsidRDefault="00AB3411">
      <w:pPr>
        <w:numPr>
          <w:ilvl w:val="0"/>
          <w:numId w:val="28"/>
        </w:numPr>
        <w:spacing w:before="240" w:line="276" w:lineRule="auto"/>
        <w:ind w:left="1358" w:hanging="420"/>
        <w:contextualSpacing/>
        <w:jc w:val="both"/>
        <w:rPr>
          <w:rFonts w:ascii="Arial" w:hAnsi="Arial" w:cs="Arial"/>
          <w:sz w:val="22"/>
          <w:szCs w:val="22"/>
        </w:rPr>
      </w:pPr>
      <w:r>
        <w:rPr>
          <w:rFonts w:ascii="Arial" w:hAnsi="Arial" w:cs="Arial"/>
          <w:sz w:val="22"/>
          <w:szCs w:val="22"/>
        </w:rPr>
        <w:tab/>
        <w:t>Podstawą przyznania punktów w kryterium „cena” będzie cena ofertowa brutto podana przez Wykonawcę w Formularzu Ofertowym.</w:t>
      </w:r>
    </w:p>
    <w:p w14:paraId="3784B503" w14:textId="77777777" w:rsidR="00EA0F31" w:rsidRDefault="00AB3411">
      <w:pPr>
        <w:numPr>
          <w:ilvl w:val="0"/>
          <w:numId w:val="28"/>
        </w:numPr>
        <w:spacing w:line="276" w:lineRule="auto"/>
        <w:ind w:left="1358" w:hanging="420"/>
        <w:contextualSpacing/>
        <w:jc w:val="both"/>
        <w:rPr>
          <w:rFonts w:ascii="Arial" w:hAnsi="Arial" w:cs="Arial"/>
          <w:sz w:val="22"/>
          <w:szCs w:val="22"/>
        </w:rPr>
      </w:pPr>
      <w:r>
        <w:rPr>
          <w:rFonts w:ascii="Arial" w:hAnsi="Arial" w:cs="Arial"/>
          <w:sz w:val="22"/>
          <w:szCs w:val="22"/>
        </w:rPr>
        <w:tab/>
        <w:t>Cena ofertowa brutto musi uwzględniać wszelkie koszty jakie Wykonawca poniesie w związku z realizacją przedmiotu zamówienia.</w:t>
      </w:r>
    </w:p>
    <w:p w14:paraId="79210AEE" w14:textId="77777777" w:rsidR="00EA0F31" w:rsidRDefault="00AB3411">
      <w:pPr>
        <w:numPr>
          <w:ilvl w:val="0"/>
          <w:numId w:val="32"/>
        </w:numPr>
        <w:spacing w:line="276" w:lineRule="auto"/>
        <w:ind w:left="993"/>
        <w:contextualSpacing/>
        <w:jc w:val="both"/>
        <w:rPr>
          <w:rFonts w:ascii="Arial" w:hAnsi="Arial" w:cs="Arial"/>
          <w:b/>
          <w:sz w:val="22"/>
          <w:szCs w:val="22"/>
        </w:rPr>
      </w:pPr>
      <w:r>
        <w:rPr>
          <w:rFonts w:ascii="Arial" w:hAnsi="Arial" w:cs="Arial"/>
          <w:b/>
          <w:sz w:val="22"/>
          <w:szCs w:val="22"/>
        </w:rPr>
        <w:t xml:space="preserve">Okres gwarancji (G)  – waga </w:t>
      </w:r>
      <w:r>
        <w:rPr>
          <w:rFonts w:ascii="Arial" w:hAnsi="Arial" w:cs="Arial"/>
          <w:b/>
          <w:bCs/>
          <w:caps/>
          <w:sz w:val="22"/>
          <w:szCs w:val="22"/>
        </w:rPr>
        <w:t>40</w:t>
      </w:r>
    </w:p>
    <w:p w14:paraId="03AD3A4F" w14:textId="77777777" w:rsidR="00EA0F31" w:rsidRDefault="00AB3411">
      <w:pPr>
        <w:spacing w:line="276" w:lineRule="auto"/>
        <w:ind w:left="993"/>
        <w:contextualSpacing/>
        <w:jc w:val="both"/>
        <w:rPr>
          <w:rFonts w:ascii="Arial" w:hAnsi="Arial" w:cs="Arial"/>
          <w:b/>
          <w:sz w:val="22"/>
          <w:szCs w:val="22"/>
        </w:rPr>
      </w:pPr>
      <w:r>
        <w:rPr>
          <w:rFonts w:ascii="Arial" w:hAnsi="Arial" w:cs="Arial"/>
          <w:sz w:val="22"/>
          <w:szCs w:val="22"/>
        </w:rPr>
        <w:t>Punkty w kryterium „okres gwarancji” przyznawane będą w następujący sposób:</w:t>
      </w:r>
    </w:p>
    <w:p w14:paraId="27A2A744" w14:textId="77777777" w:rsidR="00EA0F31" w:rsidRDefault="00AB3411">
      <w:pPr>
        <w:numPr>
          <w:ilvl w:val="0"/>
          <w:numId w:val="33"/>
        </w:numPr>
        <w:spacing w:line="276" w:lineRule="auto"/>
        <w:ind w:left="1418"/>
        <w:contextualSpacing/>
        <w:jc w:val="both"/>
        <w:rPr>
          <w:rFonts w:ascii="Arial" w:hAnsi="Arial" w:cs="Arial"/>
          <w:b/>
          <w:sz w:val="22"/>
          <w:szCs w:val="22"/>
        </w:rPr>
      </w:pPr>
      <w:r>
        <w:rPr>
          <w:rFonts w:ascii="Arial" w:hAnsi="Arial" w:cs="Arial"/>
          <w:sz w:val="22"/>
          <w:szCs w:val="22"/>
        </w:rPr>
        <w:t>okres gwarancji wynoszący 3 lata – 0 pkt,</w:t>
      </w:r>
    </w:p>
    <w:p w14:paraId="25F7A8E2" w14:textId="77777777" w:rsidR="00EA0F31" w:rsidRDefault="00AB3411">
      <w:pPr>
        <w:numPr>
          <w:ilvl w:val="0"/>
          <w:numId w:val="33"/>
        </w:numPr>
        <w:spacing w:line="276" w:lineRule="auto"/>
        <w:ind w:left="1418"/>
        <w:contextualSpacing/>
        <w:jc w:val="both"/>
        <w:rPr>
          <w:rFonts w:ascii="Arial" w:hAnsi="Arial" w:cs="Arial"/>
          <w:b/>
          <w:sz w:val="22"/>
          <w:szCs w:val="22"/>
        </w:rPr>
      </w:pPr>
      <w:r>
        <w:rPr>
          <w:rFonts w:ascii="Arial" w:hAnsi="Arial" w:cs="Arial"/>
          <w:sz w:val="22"/>
          <w:szCs w:val="22"/>
        </w:rPr>
        <w:t>okres gwarancji wynoszący 4 lata –20 pkt,</w:t>
      </w:r>
    </w:p>
    <w:p w14:paraId="29169D07" w14:textId="77777777" w:rsidR="00EA0F31" w:rsidRDefault="00AB3411">
      <w:pPr>
        <w:numPr>
          <w:ilvl w:val="0"/>
          <w:numId w:val="33"/>
        </w:numPr>
        <w:spacing w:line="276" w:lineRule="auto"/>
        <w:ind w:left="1418"/>
        <w:contextualSpacing/>
        <w:jc w:val="both"/>
        <w:rPr>
          <w:rFonts w:ascii="Arial" w:hAnsi="Arial" w:cs="Arial"/>
          <w:b/>
          <w:sz w:val="22"/>
          <w:szCs w:val="22"/>
        </w:rPr>
      </w:pPr>
      <w:bookmarkStart w:id="12" w:name="_Hlk63250724"/>
      <w:r>
        <w:rPr>
          <w:rFonts w:ascii="Arial" w:hAnsi="Arial" w:cs="Arial"/>
          <w:sz w:val="22"/>
          <w:szCs w:val="22"/>
        </w:rPr>
        <w:t xml:space="preserve">okres gwarancji wynoszący 5 lat </w:t>
      </w:r>
      <w:bookmarkEnd w:id="12"/>
      <w:r>
        <w:rPr>
          <w:rFonts w:ascii="Arial" w:hAnsi="Arial" w:cs="Arial"/>
          <w:sz w:val="22"/>
          <w:szCs w:val="22"/>
        </w:rPr>
        <w:t>– 40 pkt.</w:t>
      </w:r>
    </w:p>
    <w:p w14:paraId="6392CE7D" w14:textId="77777777" w:rsidR="00EA0F31" w:rsidRDefault="00AB3411">
      <w:pPr>
        <w:spacing w:line="276" w:lineRule="auto"/>
        <w:ind w:left="720"/>
        <w:contextualSpacing/>
        <w:jc w:val="both"/>
        <w:rPr>
          <w:rFonts w:ascii="Arial" w:hAnsi="Arial" w:cs="Arial"/>
          <w:sz w:val="22"/>
          <w:szCs w:val="22"/>
        </w:rPr>
      </w:pPr>
      <w:r>
        <w:rPr>
          <w:rFonts w:ascii="Arial" w:hAnsi="Arial" w:cs="Arial"/>
          <w:sz w:val="22"/>
          <w:szCs w:val="22"/>
          <w:u w:val="single"/>
        </w:rPr>
        <w:t>Uwaga!</w:t>
      </w:r>
      <w:r>
        <w:rPr>
          <w:rFonts w:ascii="Arial" w:hAnsi="Arial" w:cs="Arial"/>
          <w:sz w:val="22"/>
          <w:szCs w:val="22"/>
        </w:rPr>
        <w:t xml:space="preserve"> Zamawiający zastrzega, że oferowany okres gwarancji nie może być krótszy niż 3 lata i dłuższy niż 5 lat.</w:t>
      </w:r>
    </w:p>
    <w:p w14:paraId="12086D0D" w14:textId="77777777" w:rsidR="00EA0F31" w:rsidRDefault="00AB3411">
      <w:pPr>
        <w:spacing w:line="276" w:lineRule="auto"/>
        <w:ind w:left="720"/>
        <w:contextualSpacing/>
        <w:jc w:val="both"/>
        <w:rPr>
          <w:rFonts w:ascii="Arial" w:hAnsi="Arial" w:cs="Arial"/>
          <w:sz w:val="22"/>
          <w:szCs w:val="22"/>
        </w:rPr>
      </w:pPr>
      <w:r>
        <w:rPr>
          <w:rFonts w:ascii="Arial" w:hAnsi="Arial" w:cs="Arial"/>
          <w:sz w:val="22"/>
          <w:szCs w:val="22"/>
        </w:rPr>
        <w:t>W przypadku, gdy Wykonawca nie poda w formularzu ofertowym oferowanego okresu gwarancji, lub poda okres gwarancji inny niż jeden ze wskazanych powyżej, Zamawiający uzna, że Wykonawca oferuje okres gwarancji wynoszący 3 lata i przyzna ofercie 0 punktów w tym kryterium.</w:t>
      </w:r>
    </w:p>
    <w:p w14:paraId="684C44D1" w14:textId="77777777" w:rsidR="00EA0F31" w:rsidRDefault="00EA0F31">
      <w:pPr>
        <w:spacing w:line="276" w:lineRule="auto"/>
        <w:ind w:left="720"/>
        <w:contextualSpacing/>
        <w:jc w:val="both"/>
        <w:rPr>
          <w:rFonts w:ascii="Arial" w:hAnsi="Arial" w:cs="Arial"/>
          <w:sz w:val="22"/>
          <w:szCs w:val="22"/>
        </w:rPr>
      </w:pPr>
    </w:p>
    <w:p w14:paraId="50F8EF80" w14:textId="77777777" w:rsidR="00EA0F31" w:rsidRDefault="00AB3411">
      <w:pPr>
        <w:numPr>
          <w:ilvl w:val="0"/>
          <w:numId w:val="29"/>
        </w:numPr>
        <w:spacing w:line="276" w:lineRule="auto"/>
        <w:ind w:left="284" w:hanging="284"/>
        <w:contextualSpacing/>
        <w:jc w:val="both"/>
        <w:rPr>
          <w:rFonts w:ascii="Arial" w:hAnsi="Arial" w:cs="Arial"/>
          <w:sz w:val="22"/>
          <w:szCs w:val="22"/>
        </w:rPr>
      </w:pPr>
      <w:r>
        <w:rPr>
          <w:rFonts w:ascii="Arial" w:hAnsi="Arial" w:cs="Arial"/>
          <w:sz w:val="22"/>
          <w:szCs w:val="22"/>
        </w:rPr>
        <w:t>Liczba punktów przyznana ofercie badanej jest sumą punktów otrzymanych w kryteriach „cena” i „okres gwarancji”.</w:t>
      </w:r>
    </w:p>
    <w:p w14:paraId="7908D8B7" w14:textId="77777777" w:rsidR="00EA0F31" w:rsidRDefault="00AB3411">
      <w:pPr>
        <w:numPr>
          <w:ilvl w:val="0"/>
          <w:numId w:val="29"/>
        </w:numPr>
        <w:spacing w:line="276" w:lineRule="auto"/>
        <w:ind w:left="284" w:hanging="284"/>
        <w:contextualSpacing/>
        <w:jc w:val="both"/>
        <w:rPr>
          <w:rFonts w:ascii="Arial" w:hAnsi="Arial" w:cs="Arial"/>
          <w:sz w:val="22"/>
          <w:szCs w:val="22"/>
        </w:rPr>
      </w:pPr>
      <w:r>
        <w:rPr>
          <w:rFonts w:ascii="Arial" w:hAnsi="Arial" w:cs="Arial"/>
          <w:sz w:val="22"/>
          <w:szCs w:val="22"/>
        </w:rPr>
        <w:t>Punktacja przyznawana ofertom w poszczególnych kryteriach oceny ofert będzie liczona z dokładnością do dwóch miejsc po przecinku, zgodnie z zasadami arytmetyki.</w:t>
      </w:r>
    </w:p>
    <w:p w14:paraId="636ECECD" w14:textId="77777777" w:rsidR="00EA0F31" w:rsidRDefault="00AB3411">
      <w:pPr>
        <w:numPr>
          <w:ilvl w:val="0"/>
          <w:numId w:val="29"/>
        </w:numPr>
        <w:spacing w:line="276" w:lineRule="auto"/>
        <w:ind w:left="284" w:hanging="284"/>
        <w:contextualSpacing/>
        <w:jc w:val="both"/>
        <w:rPr>
          <w:rFonts w:ascii="Arial" w:hAnsi="Arial" w:cs="Arial"/>
          <w:sz w:val="22"/>
          <w:szCs w:val="22"/>
        </w:rPr>
      </w:pPr>
      <w:r>
        <w:rPr>
          <w:rFonts w:ascii="Arial" w:hAnsi="Arial" w:cs="Arial"/>
          <w:sz w:val="22"/>
          <w:szCs w:val="22"/>
        </w:rPr>
        <w:t>W toku badania i oceny ofert Zamawiający może żądać od Wykonawcy wyjaśnień dotyczących treści złożonej oferty, w tym zaoferowanej ceny.</w:t>
      </w:r>
    </w:p>
    <w:p w14:paraId="2D008516" w14:textId="77777777" w:rsidR="00EA0F31" w:rsidRDefault="00AB3411">
      <w:pPr>
        <w:numPr>
          <w:ilvl w:val="0"/>
          <w:numId w:val="29"/>
        </w:numPr>
        <w:spacing w:line="276" w:lineRule="auto"/>
        <w:ind w:left="284" w:hanging="284"/>
        <w:contextualSpacing/>
        <w:jc w:val="both"/>
        <w:rPr>
          <w:rFonts w:ascii="Arial" w:hAnsi="Arial" w:cs="Arial"/>
          <w:sz w:val="22"/>
          <w:szCs w:val="22"/>
        </w:rPr>
      </w:pPr>
      <w:r>
        <w:rPr>
          <w:rFonts w:ascii="Arial" w:hAnsi="Arial" w:cs="Arial"/>
          <w:sz w:val="22"/>
          <w:szCs w:val="22"/>
        </w:rPr>
        <w:t>Zamawiający wybierze najkorzystniejszą ofertę, tj. z najwyższą liczbą punktów, spośród nieodrzuconych ofert.</w:t>
      </w:r>
    </w:p>
    <w:p w14:paraId="07FE6514" w14:textId="77777777" w:rsidR="00EA0F31" w:rsidRDefault="00AB3411">
      <w:pPr>
        <w:shd w:val="clear" w:color="auto" w:fill="DEEAF6" w:themeFill="accent5" w:themeFillTint="33"/>
        <w:spacing w:before="240" w:line="276" w:lineRule="auto"/>
        <w:ind w:left="426" w:hanging="426"/>
        <w:jc w:val="both"/>
        <w:rPr>
          <w:rFonts w:ascii="Arial" w:hAnsi="Arial" w:cs="Arial"/>
          <w:b/>
          <w:sz w:val="22"/>
        </w:rPr>
      </w:pPr>
      <w:r>
        <w:rPr>
          <w:rFonts w:ascii="Arial" w:hAnsi="Arial" w:cs="Arial"/>
          <w:b/>
          <w:sz w:val="22"/>
        </w:rPr>
        <w:t>XIX.</w:t>
      </w:r>
      <w:r>
        <w:rPr>
          <w:rFonts w:ascii="Arial" w:hAnsi="Arial" w:cs="Arial"/>
          <w:b/>
          <w:sz w:val="22"/>
        </w:rPr>
        <w:tab/>
        <w:t>INFORMACJE O FORMALNOŚCIACH, JAKIE MUSZĄ ZOSTAĆ DOPEŁNIONE PO WYBORZE OFERTY W CELU ZAWARCIA UMOWY W SPRAWIE ZAMÓWIENIA PUBLICZNEGO</w:t>
      </w:r>
    </w:p>
    <w:p w14:paraId="457859B3" w14:textId="77777777" w:rsidR="00EA0F31" w:rsidRDefault="00AB3411">
      <w:pPr>
        <w:pStyle w:val="Akapitzlist"/>
        <w:numPr>
          <w:ilvl w:val="0"/>
          <w:numId w:val="34"/>
        </w:numPr>
        <w:spacing w:before="240" w:line="276" w:lineRule="auto"/>
        <w:ind w:left="284"/>
        <w:jc w:val="both"/>
        <w:rPr>
          <w:rFonts w:ascii="Arial" w:hAnsi="Arial" w:cs="Arial"/>
          <w:sz w:val="22"/>
          <w:szCs w:val="22"/>
        </w:rPr>
      </w:pPr>
      <w:r>
        <w:rPr>
          <w:rFonts w:ascii="Arial" w:hAnsi="Arial" w:cs="Arial"/>
          <w:sz w:val="22"/>
          <w:szCs w:val="22"/>
        </w:rPr>
        <w:t xml:space="preserve">Zamawiający zawrze umowę w sprawie zamówienia publicznego z Wykonawcą, którego oferta zostanie uznana za najkorzystniejszą, w terminach określonych w art. 264 ustawy Pzp. </w:t>
      </w:r>
    </w:p>
    <w:p w14:paraId="35161307" w14:textId="77777777" w:rsidR="00EA0F31" w:rsidRDefault="00AB3411">
      <w:pPr>
        <w:pStyle w:val="Akapitzlist"/>
        <w:numPr>
          <w:ilvl w:val="0"/>
          <w:numId w:val="34"/>
        </w:numPr>
        <w:spacing w:line="276" w:lineRule="auto"/>
        <w:ind w:left="284"/>
        <w:jc w:val="both"/>
        <w:rPr>
          <w:rFonts w:ascii="Arial" w:hAnsi="Arial" w:cs="Arial"/>
          <w:sz w:val="22"/>
          <w:szCs w:val="22"/>
        </w:rPr>
      </w:pPr>
      <w:r>
        <w:rPr>
          <w:rFonts w:ascii="Arial" w:hAnsi="Arial" w:cs="Arial"/>
          <w:sz w:val="22"/>
          <w:szCs w:val="22"/>
        </w:rPr>
        <w:lastRenderedPageBreak/>
        <w:t>Wykonawca będzie zobowiązany do podpisania umowy w miejscu i terminie wskazanym przez Zamawiającego.</w:t>
      </w:r>
    </w:p>
    <w:p w14:paraId="2AE4B5B5" w14:textId="77777777" w:rsidR="00EA0F31" w:rsidRDefault="00AB3411">
      <w:pPr>
        <w:pStyle w:val="Akapitzlist"/>
        <w:numPr>
          <w:ilvl w:val="0"/>
          <w:numId w:val="34"/>
        </w:numPr>
        <w:spacing w:line="276" w:lineRule="auto"/>
        <w:ind w:left="284"/>
        <w:jc w:val="both"/>
        <w:rPr>
          <w:rFonts w:ascii="Arial" w:hAnsi="Arial" w:cs="Arial"/>
          <w:sz w:val="22"/>
          <w:szCs w:val="22"/>
        </w:rPr>
      </w:pPr>
      <w:r>
        <w:rPr>
          <w:rFonts w:ascii="Arial" w:hAnsi="Arial" w:cs="Arial"/>
          <w:sz w:val="22"/>
          <w:szCs w:val="22"/>
        </w:rPr>
        <w:t>Wykonawca przed podpisaniem umowy dostarczy Zamawiającemu:</w:t>
      </w:r>
    </w:p>
    <w:p w14:paraId="231BA324" w14:textId="77777777" w:rsidR="00EA0F31" w:rsidRDefault="00AB3411">
      <w:pPr>
        <w:pStyle w:val="Akapitzlist"/>
        <w:numPr>
          <w:ilvl w:val="0"/>
          <w:numId w:val="35"/>
        </w:numPr>
        <w:spacing w:line="276" w:lineRule="auto"/>
        <w:ind w:left="709"/>
        <w:jc w:val="both"/>
        <w:rPr>
          <w:rFonts w:ascii="Arial" w:hAnsi="Arial" w:cs="Arial"/>
          <w:sz w:val="22"/>
          <w:szCs w:val="22"/>
        </w:rPr>
      </w:pPr>
      <w:r>
        <w:rPr>
          <w:rFonts w:ascii="Arial" w:hAnsi="Arial" w:cs="Arial"/>
          <w:sz w:val="22"/>
          <w:szCs w:val="22"/>
        </w:rPr>
        <w:t>informację o osobach wskazanych przez wykonawcę do kierowania pracami, o których mowa w § 4 ust. 1 projektu umowy, stanowiącej załącznik nr 7 do SWZ, wraz z decyzjami nadającymi wymagane uprawnienia budowlane odpowiedniej specjalności i zaświadczeniami o przynależności do Okręgowej Izby Budownictwa tj.: 1 osoba posiadająca uprawnienia do kierowania robotami budowlanymi w specjalności instalacyjnej w zakresie sieci, instalacji i urządzeń elektrycznych i elektroenergetycznych;</w:t>
      </w:r>
    </w:p>
    <w:p w14:paraId="764E735E" w14:textId="77777777" w:rsidR="00EA0F31" w:rsidRDefault="00AB3411">
      <w:pPr>
        <w:pStyle w:val="Akapitzlist"/>
        <w:numPr>
          <w:ilvl w:val="0"/>
          <w:numId w:val="35"/>
        </w:numPr>
        <w:spacing w:line="276" w:lineRule="auto"/>
        <w:ind w:left="709"/>
        <w:jc w:val="both"/>
        <w:rPr>
          <w:rFonts w:ascii="Arial" w:hAnsi="Arial" w:cs="Arial"/>
          <w:sz w:val="22"/>
          <w:szCs w:val="22"/>
        </w:rPr>
      </w:pPr>
      <w:r>
        <w:rPr>
          <w:rFonts w:ascii="Arial" w:hAnsi="Arial" w:cs="Arial"/>
          <w:sz w:val="22"/>
          <w:szCs w:val="22"/>
        </w:rPr>
        <w:t>dokument potwierdzający posiadanie ubezpieczenia od odpowiedzialności cywilnej w zakresie zgodnym z przedmiotem zamówienia, na kwotę co najmniej odpowiadającą wartości umowy brutto zł;</w:t>
      </w:r>
    </w:p>
    <w:p w14:paraId="3AACCE71" w14:textId="77777777" w:rsidR="00EA0F31" w:rsidRDefault="00AB3411">
      <w:pPr>
        <w:pStyle w:val="Akapitzlist"/>
        <w:numPr>
          <w:ilvl w:val="0"/>
          <w:numId w:val="35"/>
        </w:numPr>
        <w:spacing w:line="276" w:lineRule="auto"/>
        <w:ind w:left="709"/>
        <w:jc w:val="both"/>
        <w:rPr>
          <w:rFonts w:ascii="Arial" w:hAnsi="Arial" w:cs="Arial"/>
          <w:sz w:val="22"/>
          <w:szCs w:val="22"/>
        </w:rPr>
      </w:pPr>
      <w:r>
        <w:rPr>
          <w:rFonts w:ascii="Arial" w:hAnsi="Arial" w:cs="Arial"/>
          <w:sz w:val="22"/>
          <w:szCs w:val="22"/>
        </w:rPr>
        <w:t>zabezpieczenie należytego wykonania umowy, o którym mowa w rozdziale XX SWZ.</w:t>
      </w:r>
    </w:p>
    <w:p w14:paraId="1278911B" w14:textId="77777777" w:rsidR="00EA0F31" w:rsidRDefault="00AB3411">
      <w:pPr>
        <w:pStyle w:val="Akapitzlist"/>
        <w:numPr>
          <w:ilvl w:val="0"/>
          <w:numId w:val="34"/>
        </w:numPr>
        <w:spacing w:line="276" w:lineRule="auto"/>
        <w:ind w:left="284"/>
        <w:jc w:val="both"/>
        <w:rPr>
          <w:rFonts w:ascii="Arial" w:hAnsi="Arial" w:cs="Arial"/>
          <w:sz w:val="22"/>
          <w:szCs w:val="22"/>
        </w:rPr>
      </w:pPr>
      <w:r>
        <w:rPr>
          <w:rFonts w:ascii="Arial" w:hAnsi="Arial" w:cs="Arial"/>
          <w:sz w:val="22"/>
          <w:szCs w:val="22"/>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36637A4C" w14:textId="77777777" w:rsidR="00EA0F31" w:rsidRDefault="00AB3411">
      <w:pPr>
        <w:pStyle w:val="Akapitzlist"/>
        <w:numPr>
          <w:ilvl w:val="0"/>
          <w:numId w:val="34"/>
        </w:numPr>
        <w:spacing w:line="276" w:lineRule="auto"/>
        <w:ind w:left="284"/>
        <w:jc w:val="both"/>
        <w:rPr>
          <w:rFonts w:ascii="Arial" w:hAnsi="Arial" w:cs="Arial"/>
          <w:sz w:val="22"/>
          <w:szCs w:val="22"/>
        </w:rPr>
      </w:pPr>
      <w:r>
        <w:rPr>
          <w:rFonts w:ascii="Arial" w:hAnsi="Arial" w:cs="Arial"/>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1578602" w14:textId="77777777" w:rsidR="00EA0F31" w:rsidRDefault="00AB3411">
      <w:pPr>
        <w:pStyle w:val="pkt"/>
        <w:pBdr>
          <w:bottom w:val="double" w:sz="4" w:space="1" w:color="000000"/>
        </w:pBdr>
        <w:shd w:val="clear" w:color="auto" w:fill="DAEEF3"/>
        <w:spacing w:before="240" w:after="40" w:line="276" w:lineRule="auto"/>
        <w:ind w:hanging="851"/>
        <w:rPr>
          <w:rFonts w:ascii="Arial" w:hAnsi="Arial" w:cs="Arial"/>
          <w:b/>
          <w:sz w:val="22"/>
        </w:rPr>
      </w:pPr>
      <w:r>
        <w:rPr>
          <w:rFonts w:ascii="Arial" w:hAnsi="Arial" w:cs="Arial"/>
          <w:b/>
          <w:sz w:val="22"/>
        </w:rPr>
        <w:t>XX. WYMAGANIA DOTYCZĄCE ZABEZPIECZENIA NALEŻYTEGO WYKONANIA UMOWY</w:t>
      </w:r>
    </w:p>
    <w:p w14:paraId="35BCD0BF" w14:textId="77777777" w:rsidR="00EA0F31" w:rsidRDefault="00AB3411">
      <w:pPr>
        <w:pStyle w:val="Akapitzlist"/>
        <w:numPr>
          <w:ilvl w:val="0"/>
          <w:numId w:val="36"/>
        </w:numPr>
        <w:spacing w:before="240" w:line="276" w:lineRule="auto"/>
        <w:ind w:left="284"/>
        <w:jc w:val="both"/>
        <w:rPr>
          <w:rFonts w:ascii="Arial" w:hAnsi="Arial" w:cs="Arial"/>
          <w:b/>
          <w:sz w:val="22"/>
          <w:szCs w:val="22"/>
          <w:u w:val="single"/>
        </w:rPr>
      </w:pPr>
      <w:r>
        <w:rPr>
          <w:rFonts w:ascii="Arial" w:hAnsi="Arial" w:cs="Arial"/>
          <w:sz w:val="22"/>
          <w:szCs w:val="22"/>
        </w:rPr>
        <w:t>Wykonawca, którego oferta została wybrana zobowiązany jest do wniesienia  zabezpieczenia należytego wykonania umowy w wysokości 5% ceny całkowitej brutto wskazanej w ofercie.</w:t>
      </w:r>
    </w:p>
    <w:p w14:paraId="27A0F6F2" w14:textId="77777777" w:rsidR="00EA0F31" w:rsidRDefault="00AB3411">
      <w:pPr>
        <w:pStyle w:val="Akapitzlist"/>
        <w:numPr>
          <w:ilvl w:val="0"/>
          <w:numId w:val="36"/>
        </w:numPr>
        <w:spacing w:line="276" w:lineRule="auto"/>
        <w:ind w:left="284"/>
        <w:jc w:val="both"/>
        <w:rPr>
          <w:rFonts w:ascii="Arial" w:hAnsi="Arial" w:cs="Arial"/>
          <w:b/>
          <w:sz w:val="22"/>
          <w:szCs w:val="22"/>
          <w:u w:val="single"/>
        </w:rPr>
      </w:pPr>
      <w:r>
        <w:rPr>
          <w:rFonts w:ascii="Arial" w:hAnsi="Arial" w:cs="Arial"/>
          <w:sz w:val="22"/>
          <w:szCs w:val="22"/>
        </w:rPr>
        <w:t>Zabezpieczenie  służy  pokryciu  roszczeń  z  tytułu  niewykonania  lub  nienależytego wykonania umowy.</w:t>
      </w:r>
    </w:p>
    <w:p w14:paraId="652E674C" w14:textId="77777777" w:rsidR="00EA0F31" w:rsidRDefault="00AB3411">
      <w:pPr>
        <w:pStyle w:val="Akapitzlist"/>
        <w:numPr>
          <w:ilvl w:val="0"/>
          <w:numId w:val="36"/>
        </w:numPr>
        <w:spacing w:line="276" w:lineRule="auto"/>
        <w:ind w:left="284"/>
        <w:jc w:val="both"/>
        <w:rPr>
          <w:rFonts w:ascii="Arial" w:hAnsi="Arial" w:cs="Arial"/>
          <w:b/>
          <w:sz w:val="22"/>
          <w:szCs w:val="22"/>
          <w:u w:val="single"/>
        </w:rPr>
      </w:pPr>
      <w:r>
        <w:rPr>
          <w:rFonts w:ascii="Arial" w:hAnsi="Arial" w:cs="Arial"/>
          <w:sz w:val="22"/>
          <w:szCs w:val="22"/>
        </w:rPr>
        <w:t>Zabezpieczenie może być wnoszone według  wyboru  Wykonawcy  w  jednej  lub  kilku następujących formach:</w:t>
      </w:r>
    </w:p>
    <w:p w14:paraId="403DB017" w14:textId="77777777" w:rsidR="00EA0F31" w:rsidRDefault="00AB3411">
      <w:pPr>
        <w:pStyle w:val="Akapitzlist"/>
        <w:numPr>
          <w:ilvl w:val="0"/>
          <w:numId w:val="37"/>
        </w:numPr>
        <w:spacing w:line="276" w:lineRule="auto"/>
        <w:ind w:left="567"/>
        <w:jc w:val="both"/>
        <w:rPr>
          <w:rFonts w:ascii="Arial" w:hAnsi="Arial" w:cs="Arial"/>
          <w:b/>
          <w:sz w:val="22"/>
          <w:szCs w:val="22"/>
          <w:u w:val="single"/>
        </w:rPr>
      </w:pPr>
      <w:r>
        <w:rPr>
          <w:rFonts w:ascii="Arial" w:hAnsi="Arial" w:cs="Arial"/>
          <w:sz w:val="22"/>
          <w:szCs w:val="22"/>
        </w:rPr>
        <w:t>pieniądzu;</w:t>
      </w:r>
    </w:p>
    <w:p w14:paraId="19994843" w14:textId="77777777" w:rsidR="00EA0F31" w:rsidRDefault="00AB3411">
      <w:pPr>
        <w:pStyle w:val="Akapitzlist"/>
        <w:numPr>
          <w:ilvl w:val="0"/>
          <w:numId w:val="37"/>
        </w:numPr>
        <w:spacing w:line="276" w:lineRule="auto"/>
        <w:ind w:left="567"/>
        <w:jc w:val="both"/>
        <w:rPr>
          <w:rFonts w:ascii="Arial" w:hAnsi="Arial" w:cs="Arial"/>
          <w:b/>
          <w:sz w:val="22"/>
          <w:szCs w:val="22"/>
          <w:u w:val="single"/>
        </w:rPr>
      </w:pPr>
      <w:r>
        <w:rPr>
          <w:rFonts w:ascii="Arial" w:hAnsi="Arial" w:cs="Arial"/>
          <w:sz w:val="22"/>
          <w:szCs w:val="22"/>
        </w:rPr>
        <w:t>poręczeniach  bankowych  lub  poręczeniach  spółdzielczej  kasy  oszczędnościowo-kredytowej, z tym że zobowiązanie kasy jest zawsze zobowiązaniem pieniężnym;</w:t>
      </w:r>
    </w:p>
    <w:p w14:paraId="2875E704" w14:textId="77777777" w:rsidR="00EA0F31" w:rsidRDefault="00AB3411">
      <w:pPr>
        <w:pStyle w:val="Akapitzlist"/>
        <w:numPr>
          <w:ilvl w:val="0"/>
          <w:numId w:val="37"/>
        </w:numPr>
        <w:spacing w:line="276" w:lineRule="auto"/>
        <w:ind w:left="567"/>
        <w:jc w:val="both"/>
        <w:rPr>
          <w:rFonts w:ascii="Arial" w:hAnsi="Arial" w:cs="Arial"/>
          <w:bCs/>
          <w:sz w:val="22"/>
          <w:szCs w:val="22"/>
        </w:rPr>
      </w:pPr>
      <w:r>
        <w:rPr>
          <w:rFonts w:ascii="Arial" w:hAnsi="Arial" w:cs="Arial"/>
          <w:bCs/>
          <w:sz w:val="22"/>
          <w:szCs w:val="22"/>
        </w:rPr>
        <w:t>gwarancjach bankowych;</w:t>
      </w:r>
    </w:p>
    <w:p w14:paraId="4E2C5287" w14:textId="77777777" w:rsidR="00EA0F31" w:rsidRDefault="00AB3411">
      <w:pPr>
        <w:pStyle w:val="Akapitzlist"/>
        <w:numPr>
          <w:ilvl w:val="0"/>
          <w:numId w:val="37"/>
        </w:numPr>
        <w:spacing w:line="276" w:lineRule="auto"/>
        <w:ind w:left="567"/>
        <w:jc w:val="both"/>
        <w:rPr>
          <w:rFonts w:ascii="Arial" w:hAnsi="Arial" w:cs="Arial"/>
          <w:bCs/>
          <w:sz w:val="22"/>
          <w:szCs w:val="22"/>
        </w:rPr>
      </w:pPr>
      <w:r>
        <w:rPr>
          <w:rFonts w:ascii="Arial" w:hAnsi="Arial" w:cs="Arial"/>
          <w:bCs/>
          <w:sz w:val="22"/>
          <w:szCs w:val="22"/>
        </w:rPr>
        <w:t>gwarancjach ubezpieczeniowych;</w:t>
      </w:r>
    </w:p>
    <w:p w14:paraId="1566E93A" w14:textId="77777777" w:rsidR="00EA0F31" w:rsidRDefault="00AB3411">
      <w:pPr>
        <w:pStyle w:val="Akapitzlist"/>
        <w:numPr>
          <w:ilvl w:val="0"/>
          <w:numId w:val="37"/>
        </w:numPr>
        <w:spacing w:line="276" w:lineRule="auto"/>
        <w:ind w:left="567"/>
        <w:jc w:val="both"/>
        <w:rPr>
          <w:rFonts w:ascii="Arial" w:hAnsi="Arial" w:cs="Arial"/>
          <w:bCs/>
          <w:sz w:val="22"/>
          <w:szCs w:val="22"/>
        </w:rPr>
      </w:pPr>
      <w:r>
        <w:rPr>
          <w:rFonts w:ascii="Arial" w:hAnsi="Arial" w:cs="Arial"/>
          <w:bCs/>
          <w:sz w:val="22"/>
          <w:szCs w:val="22"/>
        </w:rPr>
        <w:t>poręczeniach udzielanych przez podmioty, o których mowa w art. 6b ust. 5 pkt 2 ustawy z    dnia    09.11.2000    r.    o    utworzeniu    Polskiej    Agencji    Rozwoju Przedsiębiorczości.</w:t>
      </w:r>
    </w:p>
    <w:p w14:paraId="280E03EE" w14:textId="77777777" w:rsidR="00EA0F31" w:rsidRDefault="00AB3411">
      <w:pPr>
        <w:pStyle w:val="Akapitzlist"/>
        <w:numPr>
          <w:ilvl w:val="0"/>
          <w:numId w:val="38"/>
        </w:numPr>
        <w:spacing w:line="276" w:lineRule="auto"/>
        <w:ind w:left="284"/>
        <w:jc w:val="both"/>
        <w:rPr>
          <w:rFonts w:ascii="Arial" w:hAnsi="Arial" w:cs="Arial"/>
          <w:bCs/>
          <w:sz w:val="22"/>
          <w:szCs w:val="22"/>
        </w:rPr>
      </w:pPr>
      <w:r>
        <w:rPr>
          <w:rFonts w:ascii="Arial" w:hAnsi="Arial" w:cs="Arial"/>
          <w:bCs/>
          <w:sz w:val="22"/>
          <w:szCs w:val="22"/>
        </w:rPr>
        <w:t xml:space="preserve">Zabezpieczenie w formie pieniądza należy wnieść przelewem na konto, którego numer zostanie  podany  Wykonawcy  przed  podpisaniem  umowy.  </w:t>
      </w:r>
    </w:p>
    <w:p w14:paraId="3CB97B3B" w14:textId="77777777" w:rsidR="00EA0F31" w:rsidRDefault="00AB3411">
      <w:pPr>
        <w:pStyle w:val="pkt"/>
        <w:pBdr>
          <w:bottom w:val="double" w:sz="4" w:space="1" w:color="000000"/>
        </w:pBdr>
        <w:shd w:val="clear" w:color="auto" w:fill="DAEEF3"/>
        <w:spacing w:before="240" w:after="40" w:line="276" w:lineRule="auto"/>
        <w:ind w:hanging="851"/>
        <w:rPr>
          <w:rFonts w:ascii="Arial" w:hAnsi="Arial" w:cs="Arial"/>
          <w:b/>
          <w:sz w:val="22"/>
        </w:rPr>
      </w:pPr>
      <w:r>
        <w:rPr>
          <w:rFonts w:ascii="Arial" w:hAnsi="Arial" w:cs="Arial"/>
          <w:b/>
          <w:sz w:val="22"/>
        </w:rPr>
        <w:lastRenderedPageBreak/>
        <w:t>XXI.</w:t>
      </w:r>
      <w:r>
        <w:rPr>
          <w:rFonts w:ascii="Arial" w:hAnsi="Arial" w:cs="Arial"/>
          <w:b/>
          <w:sz w:val="22"/>
        </w:rPr>
        <w:tab/>
      </w:r>
      <w:r>
        <w:rPr>
          <w:rFonts w:ascii="Arial" w:hAnsi="Arial" w:cs="Arial"/>
          <w:b/>
          <w:sz w:val="22"/>
          <w:shd w:val="clear" w:color="auto" w:fill="DAEEF3"/>
        </w:rPr>
        <w:t>INFORMACJE O TREŚCI ZAWIERANEJ UMOWY ORAZ MOŻLIWOŚCI JEJ ZMIANY</w:t>
      </w:r>
    </w:p>
    <w:p w14:paraId="32B961FF" w14:textId="77777777" w:rsidR="00EA0F31" w:rsidRDefault="00EA0F31">
      <w:pPr>
        <w:pStyle w:val="Default"/>
        <w:spacing w:line="276" w:lineRule="auto"/>
        <w:rPr>
          <w:rFonts w:ascii="Arial" w:hAnsi="Arial" w:cs="Arial"/>
          <w:sz w:val="22"/>
          <w:szCs w:val="22"/>
        </w:rPr>
      </w:pPr>
    </w:p>
    <w:p w14:paraId="0CF14C21" w14:textId="77777777" w:rsidR="00EA0F31" w:rsidRDefault="00AB3411">
      <w:pPr>
        <w:pStyle w:val="Default"/>
        <w:numPr>
          <w:ilvl w:val="0"/>
          <w:numId w:val="49"/>
        </w:numPr>
        <w:spacing w:line="276" w:lineRule="auto"/>
        <w:ind w:left="284"/>
        <w:jc w:val="both"/>
        <w:rPr>
          <w:rFonts w:ascii="Arial" w:hAnsi="Arial" w:cs="Arial"/>
          <w:sz w:val="22"/>
          <w:szCs w:val="22"/>
        </w:rPr>
      </w:pPr>
      <w:r>
        <w:rPr>
          <w:rFonts w:ascii="Arial" w:hAnsi="Arial" w:cs="Arial"/>
          <w:sz w:val="22"/>
          <w:szCs w:val="22"/>
        </w:rPr>
        <w:t xml:space="preserve">Projekt umowy stanowi </w:t>
      </w:r>
      <w:r>
        <w:rPr>
          <w:rFonts w:ascii="Arial" w:hAnsi="Arial" w:cs="Arial"/>
          <w:b/>
          <w:bCs/>
          <w:sz w:val="22"/>
          <w:szCs w:val="22"/>
        </w:rPr>
        <w:t>Załącznik Nr 7 do SWZ</w:t>
      </w:r>
      <w:r>
        <w:rPr>
          <w:rFonts w:ascii="Arial" w:hAnsi="Arial" w:cs="Arial"/>
          <w:sz w:val="22"/>
          <w:szCs w:val="22"/>
        </w:rPr>
        <w:t xml:space="preserve">. </w:t>
      </w:r>
    </w:p>
    <w:p w14:paraId="20025553" w14:textId="77777777" w:rsidR="00EA0F31" w:rsidRDefault="00AB3411">
      <w:pPr>
        <w:pStyle w:val="Default"/>
        <w:numPr>
          <w:ilvl w:val="0"/>
          <w:numId w:val="49"/>
        </w:numPr>
        <w:spacing w:line="276" w:lineRule="auto"/>
        <w:ind w:left="284"/>
        <w:jc w:val="both"/>
        <w:rPr>
          <w:rFonts w:ascii="Arial" w:hAnsi="Arial" w:cs="Arial"/>
          <w:sz w:val="22"/>
          <w:szCs w:val="22"/>
        </w:rPr>
      </w:pPr>
      <w:r>
        <w:rPr>
          <w:rFonts w:ascii="Arial" w:hAnsi="Arial" w:cs="Arial"/>
          <w:sz w:val="22"/>
          <w:szCs w:val="22"/>
        </w:rPr>
        <w:t>Zamawiający przewiduje możliwości wprowadzenia zmian do zawartej umowy, na podstawie art. 454-455 ustawy Pzp oraz postanowień Projektu Umowy.</w:t>
      </w:r>
    </w:p>
    <w:p w14:paraId="149001A2" w14:textId="77777777" w:rsidR="00EA0F31" w:rsidRDefault="00AB3411">
      <w:pPr>
        <w:pStyle w:val="pkt"/>
        <w:pBdr>
          <w:bottom w:val="double" w:sz="4" w:space="1" w:color="000000"/>
        </w:pBdr>
        <w:shd w:val="clear" w:color="auto" w:fill="DAEEF3"/>
        <w:spacing w:before="240" w:after="40" w:line="276" w:lineRule="auto"/>
        <w:ind w:hanging="851"/>
        <w:rPr>
          <w:rFonts w:ascii="Arial" w:hAnsi="Arial" w:cs="Arial"/>
          <w:b/>
          <w:sz w:val="22"/>
        </w:rPr>
      </w:pPr>
      <w:r>
        <w:rPr>
          <w:rFonts w:ascii="Arial" w:hAnsi="Arial" w:cs="Arial"/>
          <w:b/>
          <w:sz w:val="22"/>
        </w:rPr>
        <w:t>XXII.</w:t>
      </w:r>
      <w:r>
        <w:rPr>
          <w:rFonts w:ascii="Arial" w:hAnsi="Arial" w:cs="Arial"/>
          <w:b/>
          <w:sz w:val="22"/>
        </w:rPr>
        <w:tab/>
        <w:t>POUCZENIE O ŚRODKACH OCHRONY PRAWNEJ</w:t>
      </w:r>
    </w:p>
    <w:p w14:paraId="739B6B55" w14:textId="77777777" w:rsidR="00EA0F31" w:rsidRDefault="00AB3411">
      <w:pPr>
        <w:pStyle w:val="Akapitzlist"/>
        <w:numPr>
          <w:ilvl w:val="0"/>
          <w:numId w:val="39"/>
        </w:numPr>
        <w:spacing w:before="240" w:line="276" w:lineRule="auto"/>
        <w:ind w:left="284"/>
        <w:jc w:val="both"/>
        <w:rPr>
          <w:rFonts w:ascii="Arial" w:hAnsi="Arial" w:cs="Arial"/>
          <w:sz w:val="22"/>
          <w:szCs w:val="22"/>
        </w:rPr>
      </w:pPr>
      <w:r>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2C7180A9"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196192B6"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Odwołanie przysługuje na:</w:t>
      </w:r>
    </w:p>
    <w:p w14:paraId="4F461640" w14:textId="77777777" w:rsidR="00EA0F31" w:rsidRDefault="00AB3411">
      <w:pPr>
        <w:pStyle w:val="pkt"/>
        <w:spacing w:before="0" w:after="0" w:line="276" w:lineRule="auto"/>
        <w:ind w:left="852" w:hanging="426"/>
        <w:rPr>
          <w:rFonts w:ascii="Arial" w:hAnsi="Arial" w:cs="Arial"/>
          <w:sz w:val="22"/>
        </w:rPr>
      </w:pPr>
      <w:r>
        <w:rPr>
          <w:rFonts w:ascii="Arial" w:hAnsi="Arial" w:cs="Arial"/>
          <w:sz w:val="22"/>
        </w:rPr>
        <w:t>1)</w:t>
      </w:r>
      <w:r>
        <w:rPr>
          <w:rFonts w:ascii="Arial" w:hAnsi="Arial" w:cs="Arial"/>
          <w:sz w:val="22"/>
        </w:rPr>
        <w:tab/>
        <w:t>niezgodną z przepisami ustawy czynność Zamawiającego, podjętą w postępowaniu o udzielenie zamówienia, w tym na projektowane postanowienie umowy;</w:t>
      </w:r>
    </w:p>
    <w:p w14:paraId="4ED06FB0" w14:textId="77777777" w:rsidR="00EA0F31" w:rsidRDefault="00AB3411">
      <w:pPr>
        <w:pStyle w:val="pkt"/>
        <w:spacing w:before="0" w:after="0" w:line="276" w:lineRule="auto"/>
        <w:ind w:left="852" w:hanging="426"/>
        <w:rPr>
          <w:rFonts w:ascii="Arial" w:hAnsi="Arial" w:cs="Arial"/>
          <w:sz w:val="22"/>
        </w:rPr>
      </w:pPr>
      <w:r>
        <w:rPr>
          <w:rFonts w:ascii="Arial" w:hAnsi="Arial" w:cs="Arial"/>
          <w:sz w:val="22"/>
        </w:rPr>
        <w:t>2)</w:t>
      </w:r>
      <w:r>
        <w:rPr>
          <w:rFonts w:ascii="Arial" w:hAnsi="Arial" w:cs="Arial"/>
          <w:sz w:val="22"/>
        </w:rPr>
        <w:tab/>
        <w:t>zaniechanie czynności w postępowaniu o udzielenie zamówienia do której zamawiający był obowiązany na podstawie ustawy;</w:t>
      </w:r>
    </w:p>
    <w:p w14:paraId="2D5995FF"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0DC100E"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Odwołanie wobec treści ogłoszenia lub treści SWZ wnosi się w terminie 10 dni od dnia publikacji ogłoszenia w Dzienniku Urzędowym Unii Europejskiej lub zamieszczenia dokumentów zamówienia na stronie internetowej.</w:t>
      </w:r>
    </w:p>
    <w:p w14:paraId="7560E0AB"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Odwołanie wnosi się w terminie:</w:t>
      </w:r>
    </w:p>
    <w:p w14:paraId="2097FC6E" w14:textId="77777777" w:rsidR="00EA0F31" w:rsidRDefault="00AB3411">
      <w:pPr>
        <w:pStyle w:val="pkt"/>
        <w:spacing w:before="0" w:after="0" w:line="276" w:lineRule="auto"/>
        <w:ind w:left="852" w:hanging="426"/>
        <w:rPr>
          <w:rFonts w:ascii="Arial" w:hAnsi="Arial" w:cs="Arial"/>
          <w:sz w:val="22"/>
        </w:rPr>
      </w:pPr>
      <w:r>
        <w:rPr>
          <w:rFonts w:ascii="Arial" w:hAnsi="Arial" w:cs="Arial"/>
          <w:sz w:val="22"/>
        </w:rPr>
        <w:t>1)</w:t>
      </w:r>
      <w:r>
        <w:rPr>
          <w:rFonts w:ascii="Arial" w:hAnsi="Arial" w:cs="Arial"/>
          <w:sz w:val="22"/>
        </w:rPr>
        <w:tab/>
        <w:t>10 dni od dnia przekazania informacji o czynności zamawiającego stanowiącej podstawę jego wniesienia, jeżeli informacja została przekazana przy użyciu środków komunikacji elektronicznej,</w:t>
      </w:r>
    </w:p>
    <w:p w14:paraId="01BBC8A1" w14:textId="77777777" w:rsidR="00EA0F31" w:rsidRDefault="00AB3411">
      <w:pPr>
        <w:pStyle w:val="pkt"/>
        <w:spacing w:before="0" w:after="0" w:line="276" w:lineRule="auto"/>
        <w:ind w:left="852" w:hanging="426"/>
        <w:rPr>
          <w:rFonts w:ascii="Arial" w:hAnsi="Arial" w:cs="Arial"/>
          <w:sz w:val="22"/>
        </w:rPr>
      </w:pPr>
      <w:r>
        <w:rPr>
          <w:rFonts w:ascii="Arial" w:hAnsi="Arial" w:cs="Arial"/>
          <w:sz w:val="22"/>
        </w:rPr>
        <w:t>2)</w:t>
      </w:r>
      <w:r>
        <w:rPr>
          <w:rFonts w:ascii="Arial" w:hAnsi="Arial" w:cs="Arial"/>
          <w:sz w:val="22"/>
        </w:rPr>
        <w:tab/>
        <w:t>15 dni od dnia przekazania informacji o czynności zamawiającego stanowiącej podstawę jego wniesienia, jeżeli informacja została przekazana w sposób inny niż określony w pkt 1).</w:t>
      </w:r>
    </w:p>
    <w:p w14:paraId="1C0C729A"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24953493"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Na orzeczenie Izby oraz postanowienie Prezesa Izby, o którym mowa w art. 519 ust. 1 ustawy Pzp stronom oraz uczestnikom postępowania odwoławczego przysługuje skarga do sądu.</w:t>
      </w:r>
    </w:p>
    <w:p w14:paraId="0B0E9F7B"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4B08EE60"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lastRenderedPageBreak/>
        <w:t>Skargę wnosi się do Sądu Okręgowego w Warszawie - sądu zamówień publicznych, zwanego dalej "sądem zamówień publicznych".</w:t>
      </w:r>
    </w:p>
    <w:p w14:paraId="30ADB7A9"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136B9F9F" w14:textId="77777777" w:rsidR="00EA0F31" w:rsidRDefault="00AB3411">
      <w:pPr>
        <w:pStyle w:val="Akapitzlist"/>
        <w:numPr>
          <w:ilvl w:val="0"/>
          <w:numId w:val="39"/>
        </w:numPr>
        <w:spacing w:line="276" w:lineRule="auto"/>
        <w:ind w:left="284"/>
        <w:jc w:val="both"/>
        <w:rPr>
          <w:rFonts w:ascii="Arial" w:hAnsi="Arial" w:cs="Arial"/>
          <w:sz w:val="22"/>
          <w:szCs w:val="22"/>
        </w:rPr>
      </w:pPr>
      <w:r>
        <w:rPr>
          <w:rFonts w:ascii="Arial" w:hAnsi="Arial" w:cs="Arial"/>
          <w:sz w:val="22"/>
          <w:szCs w:val="22"/>
        </w:rPr>
        <w:t>Prezes Izby przekazuje skargę wraz z aktami postępowania odwoławczego do sądu zamówień publicznych w terminie 7 dni od dnia jej otrzymania.</w:t>
      </w:r>
    </w:p>
    <w:p w14:paraId="22D74658" w14:textId="77777777" w:rsidR="00EA0F31" w:rsidRDefault="00AB3411">
      <w:pPr>
        <w:pBdr>
          <w:bottom w:val="double" w:sz="4" w:space="1" w:color="000000"/>
        </w:pBdr>
        <w:shd w:val="clear" w:color="auto" w:fill="DAEEF3"/>
        <w:spacing w:before="240" w:after="40" w:line="276" w:lineRule="auto"/>
        <w:ind w:left="851" w:hanging="851"/>
        <w:jc w:val="both"/>
        <w:rPr>
          <w:rFonts w:ascii="Arial" w:hAnsi="Arial" w:cs="Arial"/>
          <w:b/>
          <w:sz w:val="22"/>
          <w:szCs w:val="22"/>
        </w:rPr>
      </w:pPr>
      <w:r>
        <w:rPr>
          <w:rFonts w:ascii="Arial" w:hAnsi="Arial" w:cs="Arial"/>
          <w:b/>
          <w:sz w:val="22"/>
          <w:szCs w:val="22"/>
        </w:rPr>
        <w:t>XXIII.</w:t>
      </w:r>
      <w:r>
        <w:rPr>
          <w:rFonts w:ascii="Arial" w:hAnsi="Arial" w:cs="Arial"/>
          <w:b/>
          <w:sz w:val="22"/>
          <w:szCs w:val="22"/>
        </w:rPr>
        <w:tab/>
        <w:t>WYKAZ ZAŁĄCZNIKÓW DO SWZ</w:t>
      </w:r>
    </w:p>
    <w:p w14:paraId="37B25E8F" w14:textId="77777777" w:rsidR="00EA0F31" w:rsidRDefault="00AB3411">
      <w:pPr>
        <w:spacing w:before="240" w:line="276" w:lineRule="auto"/>
        <w:ind w:left="1562" w:hanging="1562"/>
        <w:rPr>
          <w:rFonts w:ascii="Arial" w:hAnsi="Arial" w:cs="Arial"/>
          <w:sz w:val="22"/>
          <w:szCs w:val="22"/>
        </w:rPr>
      </w:pPr>
      <w:r>
        <w:rPr>
          <w:rFonts w:ascii="Arial" w:hAnsi="Arial" w:cs="Arial"/>
          <w:sz w:val="22"/>
          <w:szCs w:val="22"/>
        </w:rPr>
        <w:t xml:space="preserve">Załącznik nr 1 </w:t>
      </w:r>
      <w:r>
        <w:rPr>
          <w:rFonts w:ascii="Arial" w:hAnsi="Arial" w:cs="Arial"/>
          <w:sz w:val="22"/>
          <w:szCs w:val="22"/>
        </w:rPr>
        <w:tab/>
      </w:r>
      <w:r>
        <w:rPr>
          <w:rFonts w:ascii="Arial" w:hAnsi="Arial" w:cs="Arial"/>
          <w:sz w:val="22"/>
          <w:szCs w:val="22"/>
        </w:rPr>
        <w:tab/>
        <w:t>Formularz ofertowy</w:t>
      </w:r>
    </w:p>
    <w:p w14:paraId="50E25D74" w14:textId="36C4B77C" w:rsidR="00EA0F31" w:rsidRDefault="00AB3411">
      <w:pPr>
        <w:spacing w:line="276" w:lineRule="auto"/>
        <w:ind w:left="2124" w:hanging="2124"/>
        <w:jc w:val="both"/>
        <w:rPr>
          <w:rFonts w:ascii="Arial" w:hAnsi="Arial" w:cs="Arial"/>
          <w:sz w:val="22"/>
          <w:szCs w:val="22"/>
        </w:rPr>
      </w:pPr>
      <w:r>
        <w:rPr>
          <w:rFonts w:ascii="Arial" w:hAnsi="Arial" w:cs="Arial"/>
          <w:sz w:val="22"/>
          <w:szCs w:val="22"/>
        </w:rPr>
        <w:t xml:space="preserve">Załącznik nr 2 </w:t>
      </w:r>
      <w:r>
        <w:rPr>
          <w:rFonts w:ascii="Arial" w:hAnsi="Arial" w:cs="Arial"/>
          <w:sz w:val="22"/>
          <w:szCs w:val="22"/>
        </w:rPr>
        <w:tab/>
        <w:t xml:space="preserve">Jednolity Europejski Dokument Zamówienia </w:t>
      </w:r>
    </w:p>
    <w:p w14:paraId="4AF0F721" w14:textId="77777777" w:rsidR="007F6C25" w:rsidRDefault="007F6C25" w:rsidP="007F6C25">
      <w:pPr>
        <w:spacing w:line="276" w:lineRule="auto"/>
        <w:ind w:left="2124" w:hanging="2124"/>
        <w:jc w:val="both"/>
        <w:rPr>
          <w:rFonts w:ascii="Arial" w:hAnsi="Arial" w:cs="Arial"/>
          <w:sz w:val="22"/>
          <w:szCs w:val="22"/>
        </w:rPr>
      </w:pPr>
      <w:r>
        <w:rPr>
          <w:rFonts w:ascii="Arial" w:hAnsi="Arial" w:cs="Arial"/>
          <w:sz w:val="22"/>
          <w:szCs w:val="22"/>
        </w:rPr>
        <w:t>Załącznik nr 2a</w:t>
      </w:r>
      <w:r w:rsidRPr="006A0EC7">
        <w:t xml:space="preserve"> </w:t>
      </w:r>
      <w:r>
        <w:rPr>
          <w:rFonts w:ascii="Arial" w:hAnsi="Arial" w:cs="Arial"/>
          <w:sz w:val="22"/>
          <w:szCs w:val="22"/>
        </w:rPr>
        <w:tab/>
      </w:r>
      <w:bookmarkStart w:id="13" w:name="_Hlk107230365"/>
      <w:r>
        <w:rPr>
          <w:rFonts w:ascii="Arial" w:hAnsi="Arial" w:cs="Arial"/>
          <w:sz w:val="22"/>
          <w:szCs w:val="22"/>
        </w:rPr>
        <w:t>O</w:t>
      </w:r>
      <w:r w:rsidRPr="006A0EC7">
        <w:rPr>
          <w:rFonts w:ascii="Arial" w:hAnsi="Arial" w:cs="Arial"/>
          <w:sz w:val="22"/>
          <w:szCs w:val="22"/>
        </w:rPr>
        <w:t>świadczenie</w:t>
      </w:r>
      <w:r>
        <w:rPr>
          <w:rFonts w:ascii="Arial" w:hAnsi="Arial" w:cs="Arial"/>
          <w:sz w:val="22"/>
          <w:szCs w:val="22"/>
        </w:rPr>
        <w:t xml:space="preserve"> </w:t>
      </w:r>
      <w:r w:rsidRPr="006A0EC7">
        <w:rPr>
          <w:rFonts w:ascii="Arial" w:hAnsi="Arial" w:cs="Arial"/>
          <w:sz w:val="22"/>
          <w:szCs w:val="22"/>
        </w:rPr>
        <w:t>dotyczące przesłanek wykluczenia z art. 5k rozporządzenia 833/2014 oraz art. 7 ust. 1 ustawy o szczególnych rozwiązaniach w zakresie przeciwdziałania wspieraniu agresji na krainę oraz służących ochronie bezpieczeństwa narodowego składane na podstawie art. 125 ust. 1 ustawy Pzp</w:t>
      </w:r>
      <w:bookmarkEnd w:id="13"/>
    </w:p>
    <w:p w14:paraId="19459CC9" w14:textId="77777777" w:rsidR="007F6C25" w:rsidRDefault="007F6C25" w:rsidP="007F6C25">
      <w:pPr>
        <w:spacing w:line="276" w:lineRule="auto"/>
        <w:ind w:left="2124" w:hanging="2124"/>
        <w:jc w:val="both"/>
        <w:rPr>
          <w:rFonts w:ascii="Arial" w:hAnsi="Arial" w:cs="Arial"/>
          <w:sz w:val="22"/>
          <w:szCs w:val="22"/>
        </w:rPr>
      </w:pPr>
      <w:r>
        <w:rPr>
          <w:rFonts w:ascii="Arial" w:hAnsi="Arial" w:cs="Arial"/>
          <w:sz w:val="22"/>
          <w:szCs w:val="22"/>
        </w:rPr>
        <w:t>Załącznik nr 2b</w:t>
      </w:r>
      <w:r>
        <w:rPr>
          <w:rFonts w:ascii="Arial" w:hAnsi="Arial" w:cs="Arial"/>
          <w:sz w:val="22"/>
          <w:szCs w:val="22"/>
        </w:rPr>
        <w:tab/>
      </w:r>
      <w:r w:rsidRPr="006A0EC7">
        <w:rPr>
          <w:rFonts w:ascii="Arial" w:hAnsi="Arial" w:cs="Arial"/>
          <w:sz w:val="22"/>
          <w:szCs w:val="22"/>
        </w:rPr>
        <w:t>Oświadczenie dotyczące przesłanek wykluczenia z art. 5k rozporządzenia 833/2014 oraz art. 7 ust. 1 ustawy o szczególnych rozwiązaniach w zakresie przeciwdziałania wspieraniu agresji na krainę oraz służących ochronie bezpieczeństwa narodowego składane na podstawie art. 125 ust. 1 ustawy Pzp</w:t>
      </w:r>
    </w:p>
    <w:p w14:paraId="17280C40" w14:textId="77777777" w:rsidR="00EA0F31" w:rsidRDefault="00AB3411">
      <w:pPr>
        <w:spacing w:line="276" w:lineRule="auto"/>
        <w:ind w:left="2124" w:hanging="2124"/>
        <w:jc w:val="both"/>
        <w:rPr>
          <w:rFonts w:ascii="Arial" w:hAnsi="Arial" w:cs="Arial"/>
          <w:sz w:val="22"/>
          <w:szCs w:val="22"/>
        </w:rPr>
      </w:pPr>
      <w:r>
        <w:rPr>
          <w:rFonts w:ascii="Arial" w:hAnsi="Arial" w:cs="Arial"/>
          <w:sz w:val="22"/>
          <w:szCs w:val="22"/>
        </w:rPr>
        <w:t>Załącznik nr 3</w:t>
      </w:r>
      <w:r>
        <w:rPr>
          <w:rFonts w:ascii="Arial" w:hAnsi="Arial" w:cs="Arial"/>
          <w:sz w:val="22"/>
          <w:szCs w:val="22"/>
        </w:rPr>
        <w:tab/>
        <w:t>Zobowiązanie innego podmiotu do udostępnienia niezbędnych zasobów Wykonawcy</w:t>
      </w:r>
    </w:p>
    <w:p w14:paraId="766AB64F" w14:textId="77777777" w:rsidR="00EA0F31" w:rsidRDefault="00AB3411">
      <w:pPr>
        <w:spacing w:line="276" w:lineRule="auto"/>
        <w:ind w:left="2124" w:hanging="2124"/>
        <w:jc w:val="both"/>
        <w:rPr>
          <w:rFonts w:ascii="Arial" w:hAnsi="Arial" w:cs="Arial"/>
          <w:sz w:val="22"/>
          <w:szCs w:val="22"/>
        </w:rPr>
      </w:pPr>
      <w:r>
        <w:rPr>
          <w:rFonts w:ascii="Arial" w:hAnsi="Arial" w:cs="Arial"/>
          <w:sz w:val="22"/>
          <w:szCs w:val="22"/>
        </w:rPr>
        <w:t>Załącznik nr 4</w:t>
      </w:r>
      <w:r>
        <w:rPr>
          <w:rFonts w:ascii="Arial" w:hAnsi="Arial" w:cs="Arial"/>
          <w:sz w:val="22"/>
          <w:szCs w:val="22"/>
        </w:rPr>
        <w:tab/>
        <w:t>Oświadczenie dotyczące przynależności lub braku przynależności do tej samej grupy kapitałowej</w:t>
      </w:r>
    </w:p>
    <w:p w14:paraId="76E0E457" w14:textId="77777777" w:rsidR="00EA0F31" w:rsidRDefault="00AB3411">
      <w:pPr>
        <w:spacing w:line="276" w:lineRule="auto"/>
        <w:ind w:left="1562" w:hanging="1562"/>
        <w:jc w:val="both"/>
        <w:rPr>
          <w:rFonts w:ascii="Arial" w:hAnsi="Arial" w:cs="Arial"/>
          <w:sz w:val="22"/>
          <w:szCs w:val="22"/>
        </w:rPr>
      </w:pPr>
      <w:r>
        <w:rPr>
          <w:rFonts w:ascii="Arial" w:hAnsi="Arial" w:cs="Arial"/>
          <w:sz w:val="22"/>
          <w:szCs w:val="22"/>
        </w:rPr>
        <w:t>Załącznik nr 5</w:t>
      </w:r>
      <w:r>
        <w:rPr>
          <w:rFonts w:ascii="Arial" w:hAnsi="Arial" w:cs="Arial"/>
          <w:sz w:val="22"/>
          <w:szCs w:val="22"/>
        </w:rPr>
        <w:tab/>
      </w:r>
      <w:r>
        <w:rPr>
          <w:rFonts w:ascii="Arial" w:hAnsi="Arial" w:cs="Arial"/>
          <w:sz w:val="22"/>
          <w:szCs w:val="22"/>
        </w:rPr>
        <w:tab/>
        <w:t>Wykaz dostaw</w:t>
      </w:r>
    </w:p>
    <w:p w14:paraId="2CA4D052" w14:textId="77777777" w:rsidR="00EA0F31" w:rsidRDefault="00AB3411">
      <w:pPr>
        <w:spacing w:line="276" w:lineRule="auto"/>
        <w:ind w:left="2124" w:hanging="2124"/>
        <w:jc w:val="both"/>
        <w:rPr>
          <w:rFonts w:ascii="Arial" w:hAnsi="Arial" w:cs="Arial"/>
          <w:sz w:val="22"/>
          <w:szCs w:val="22"/>
        </w:rPr>
      </w:pPr>
      <w:r>
        <w:rPr>
          <w:rFonts w:ascii="Arial" w:hAnsi="Arial" w:cs="Arial"/>
          <w:sz w:val="22"/>
          <w:szCs w:val="22"/>
        </w:rPr>
        <w:t>Załącznik nr 6</w:t>
      </w:r>
      <w:r>
        <w:rPr>
          <w:rFonts w:ascii="Arial" w:hAnsi="Arial" w:cs="Arial"/>
          <w:sz w:val="22"/>
          <w:szCs w:val="22"/>
        </w:rPr>
        <w:tab/>
      </w:r>
      <w:r>
        <w:rPr>
          <w:rFonts w:ascii="Arial" w:hAnsi="Arial" w:cs="Arial"/>
          <w:bCs/>
          <w:sz w:val="22"/>
          <w:szCs w:val="22"/>
        </w:rPr>
        <w:t>Oświadczenie wykonawcy</w:t>
      </w:r>
      <w:r>
        <w:rPr>
          <w:rFonts w:ascii="Arial" w:hAnsi="Arial" w:cs="Arial"/>
          <w:b/>
          <w:sz w:val="22"/>
          <w:szCs w:val="22"/>
        </w:rPr>
        <w:t xml:space="preserve"> </w:t>
      </w:r>
      <w:r>
        <w:rPr>
          <w:rFonts w:ascii="Arial" w:hAnsi="Arial" w:cs="Arial"/>
          <w:sz w:val="22"/>
          <w:szCs w:val="22"/>
        </w:rPr>
        <w:t xml:space="preserve">o aktualności informacji zawartych </w:t>
      </w:r>
      <w:r>
        <w:rPr>
          <w:rFonts w:ascii="Arial" w:hAnsi="Arial" w:cs="Arial"/>
          <w:sz w:val="22"/>
          <w:szCs w:val="22"/>
        </w:rPr>
        <w:br/>
        <w:t>w oświadczeniu, o którym mowa w art. 125 ust. 1 ustawy Pzp</w:t>
      </w:r>
    </w:p>
    <w:p w14:paraId="49D8B739" w14:textId="77777777" w:rsidR="00EA0F31" w:rsidRDefault="00AB3411">
      <w:pPr>
        <w:spacing w:line="276" w:lineRule="auto"/>
        <w:ind w:left="1562" w:hanging="1562"/>
        <w:jc w:val="both"/>
        <w:rPr>
          <w:rFonts w:ascii="Arial" w:hAnsi="Arial" w:cs="Arial"/>
          <w:sz w:val="22"/>
          <w:szCs w:val="22"/>
        </w:rPr>
      </w:pPr>
      <w:r>
        <w:rPr>
          <w:rFonts w:ascii="Arial" w:hAnsi="Arial" w:cs="Arial"/>
          <w:sz w:val="22"/>
          <w:szCs w:val="22"/>
        </w:rPr>
        <w:t>Załącznik nr 7</w:t>
      </w:r>
      <w:r>
        <w:rPr>
          <w:rFonts w:ascii="Arial" w:hAnsi="Arial" w:cs="Arial"/>
          <w:sz w:val="22"/>
          <w:szCs w:val="22"/>
        </w:rPr>
        <w:tab/>
      </w:r>
      <w:r>
        <w:rPr>
          <w:rFonts w:ascii="Arial" w:hAnsi="Arial" w:cs="Arial"/>
          <w:sz w:val="22"/>
          <w:szCs w:val="22"/>
        </w:rPr>
        <w:tab/>
        <w:t>Projekt umowy</w:t>
      </w:r>
    </w:p>
    <w:p w14:paraId="19F9F2F5" w14:textId="77777777" w:rsidR="00EA0F31" w:rsidRDefault="00AB3411">
      <w:pPr>
        <w:spacing w:line="276" w:lineRule="auto"/>
        <w:ind w:left="1562" w:hanging="1562"/>
        <w:jc w:val="both"/>
        <w:rPr>
          <w:rFonts w:ascii="Arial" w:hAnsi="Arial" w:cs="Arial"/>
          <w:sz w:val="22"/>
          <w:szCs w:val="22"/>
        </w:rPr>
      </w:pPr>
      <w:r>
        <w:rPr>
          <w:rFonts w:ascii="Arial" w:hAnsi="Arial" w:cs="Arial"/>
          <w:sz w:val="22"/>
          <w:szCs w:val="22"/>
        </w:rPr>
        <w:t>Załącznik nr 8</w:t>
      </w:r>
      <w:r>
        <w:rPr>
          <w:rFonts w:ascii="Arial" w:hAnsi="Arial" w:cs="Arial"/>
          <w:sz w:val="22"/>
          <w:szCs w:val="22"/>
        </w:rPr>
        <w:tab/>
      </w:r>
      <w:r>
        <w:rPr>
          <w:rFonts w:ascii="Arial" w:hAnsi="Arial" w:cs="Arial"/>
          <w:sz w:val="22"/>
          <w:szCs w:val="22"/>
        </w:rPr>
        <w:tab/>
        <w:t>Dokumentacja projektowa</w:t>
      </w:r>
    </w:p>
    <w:p w14:paraId="24EA4E0A" w14:textId="77777777" w:rsidR="00EA0F31" w:rsidRDefault="00AB3411">
      <w:pPr>
        <w:spacing w:line="276" w:lineRule="auto"/>
        <w:ind w:left="1562" w:hanging="1562"/>
        <w:jc w:val="both"/>
        <w:rPr>
          <w:rFonts w:ascii="Arial" w:hAnsi="Arial" w:cs="Arial"/>
          <w:sz w:val="22"/>
          <w:szCs w:val="22"/>
        </w:rPr>
      </w:pPr>
      <w:r>
        <w:rPr>
          <w:rFonts w:ascii="Arial" w:hAnsi="Arial" w:cs="Arial"/>
          <w:sz w:val="22"/>
          <w:szCs w:val="22"/>
        </w:rPr>
        <w:t xml:space="preserve">Załącznik nr 9 </w:t>
      </w:r>
      <w:r>
        <w:rPr>
          <w:rFonts w:ascii="Arial" w:hAnsi="Arial" w:cs="Arial"/>
          <w:sz w:val="22"/>
          <w:szCs w:val="22"/>
        </w:rPr>
        <w:tab/>
      </w:r>
      <w:r>
        <w:rPr>
          <w:rFonts w:ascii="Arial" w:hAnsi="Arial" w:cs="Arial"/>
          <w:sz w:val="22"/>
          <w:szCs w:val="22"/>
        </w:rPr>
        <w:tab/>
        <w:t>Link do postępowania oraz ID postępowania</w:t>
      </w:r>
    </w:p>
    <w:p w14:paraId="4BC08F7A" w14:textId="77777777" w:rsidR="00EA0F31" w:rsidRDefault="00AB3411">
      <w:pPr>
        <w:spacing w:line="276" w:lineRule="auto"/>
        <w:ind w:left="1562" w:hanging="1562"/>
        <w:jc w:val="both"/>
        <w:rPr>
          <w:rFonts w:ascii="Arial" w:hAnsi="Arial" w:cs="Arial"/>
          <w:b/>
          <w:bCs/>
          <w:sz w:val="22"/>
          <w:szCs w:val="22"/>
        </w:rPr>
      </w:pPr>
      <w:r>
        <w:rPr>
          <w:rFonts w:ascii="Arial" w:hAnsi="Arial" w:cs="Arial"/>
          <w:sz w:val="22"/>
          <w:szCs w:val="22"/>
        </w:rPr>
        <w:t xml:space="preserve">Załącznik nr 10 </w:t>
      </w:r>
      <w:r>
        <w:rPr>
          <w:rFonts w:ascii="Arial" w:hAnsi="Arial" w:cs="Arial"/>
          <w:sz w:val="22"/>
          <w:szCs w:val="22"/>
        </w:rPr>
        <w:tab/>
      </w:r>
      <w:r>
        <w:rPr>
          <w:rFonts w:ascii="Arial" w:hAnsi="Arial" w:cs="Arial"/>
          <w:sz w:val="22"/>
          <w:szCs w:val="22"/>
        </w:rPr>
        <w:tab/>
        <w:t>Oświadczenie wykonawców art. 117 ust. 4.</w:t>
      </w:r>
    </w:p>
    <w:sectPr w:rsidR="00EA0F31">
      <w:headerReference w:type="default" r:id="rId30"/>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69D7" w14:textId="77777777" w:rsidR="00561AF7" w:rsidRDefault="00561AF7">
      <w:r>
        <w:separator/>
      </w:r>
    </w:p>
  </w:endnote>
  <w:endnote w:type="continuationSeparator" w:id="0">
    <w:p w14:paraId="79A02FF6" w14:textId="77777777" w:rsidR="00561AF7" w:rsidRDefault="0056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E9B5" w14:textId="77777777" w:rsidR="00561AF7" w:rsidRDefault="00561AF7">
      <w:r>
        <w:separator/>
      </w:r>
    </w:p>
  </w:footnote>
  <w:footnote w:type="continuationSeparator" w:id="0">
    <w:p w14:paraId="2D714444" w14:textId="77777777" w:rsidR="00561AF7" w:rsidRDefault="0056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8CD9" w14:textId="77777777" w:rsidR="00EA0F31" w:rsidRDefault="00AB3411">
    <w:pPr>
      <w:pStyle w:val="Nagwek"/>
    </w:pPr>
    <w:r>
      <w:rPr>
        <w:noProof/>
      </w:rPr>
      <w:drawing>
        <wp:inline distT="0" distB="0" distL="0" distR="0" wp14:anchorId="4FEEC29E" wp14:editId="15AD1087">
          <wp:extent cx="5760720" cy="103060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1"/>
                  <a:stretch>
                    <a:fillRect/>
                  </a:stretch>
                </pic:blipFill>
                <pic:spPr bwMode="auto">
                  <a:xfrm>
                    <a:off x="0" y="0"/>
                    <a:ext cx="5760720" cy="1030605"/>
                  </a:xfrm>
                  <a:prstGeom prst="rect">
                    <a:avLst/>
                  </a:prstGeom>
                </pic:spPr>
              </pic:pic>
            </a:graphicData>
          </a:graphic>
        </wp:inline>
      </w:drawing>
    </w:r>
  </w:p>
  <w:p w14:paraId="3C22471C" w14:textId="77777777" w:rsidR="00EA0F31" w:rsidRDefault="00EA0F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4A5"/>
    <w:multiLevelType w:val="multilevel"/>
    <w:tmpl w:val="BD7E46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D20ED7"/>
    <w:multiLevelType w:val="multilevel"/>
    <w:tmpl w:val="22300DD6"/>
    <w:lvl w:ilvl="0">
      <w:start w:val="1"/>
      <w:numFmt w:val="decimal"/>
      <w:lvlText w:val="%1)"/>
      <w:lvlJc w:val="left"/>
      <w:pPr>
        <w:tabs>
          <w:tab w:val="num" w:pos="0"/>
        </w:tabs>
        <w:ind w:left="916" w:hanging="360"/>
      </w:pPr>
    </w:lvl>
    <w:lvl w:ilvl="1">
      <w:start w:val="1"/>
      <w:numFmt w:val="lowerLetter"/>
      <w:lvlText w:val="%2."/>
      <w:lvlJc w:val="left"/>
      <w:pPr>
        <w:tabs>
          <w:tab w:val="num" w:pos="0"/>
        </w:tabs>
        <w:ind w:left="1636" w:hanging="360"/>
      </w:pPr>
    </w:lvl>
    <w:lvl w:ilvl="2">
      <w:start w:val="1"/>
      <w:numFmt w:val="lowerRoman"/>
      <w:lvlText w:val="%3."/>
      <w:lvlJc w:val="right"/>
      <w:pPr>
        <w:tabs>
          <w:tab w:val="num" w:pos="0"/>
        </w:tabs>
        <w:ind w:left="2356" w:hanging="180"/>
      </w:pPr>
    </w:lvl>
    <w:lvl w:ilvl="3">
      <w:start w:val="1"/>
      <w:numFmt w:val="decimal"/>
      <w:lvlText w:val="%4."/>
      <w:lvlJc w:val="left"/>
      <w:pPr>
        <w:tabs>
          <w:tab w:val="num" w:pos="0"/>
        </w:tabs>
        <w:ind w:left="3076" w:hanging="360"/>
      </w:pPr>
    </w:lvl>
    <w:lvl w:ilvl="4">
      <w:start w:val="1"/>
      <w:numFmt w:val="lowerLetter"/>
      <w:lvlText w:val="%5."/>
      <w:lvlJc w:val="left"/>
      <w:pPr>
        <w:tabs>
          <w:tab w:val="num" w:pos="0"/>
        </w:tabs>
        <w:ind w:left="3796" w:hanging="360"/>
      </w:pPr>
    </w:lvl>
    <w:lvl w:ilvl="5">
      <w:start w:val="1"/>
      <w:numFmt w:val="lowerRoman"/>
      <w:lvlText w:val="%6."/>
      <w:lvlJc w:val="right"/>
      <w:pPr>
        <w:tabs>
          <w:tab w:val="num" w:pos="0"/>
        </w:tabs>
        <w:ind w:left="4516" w:hanging="180"/>
      </w:pPr>
    </w:lvl>
    <w:lvl w:ilvl="6">
      <w:start w:val="1"/>
      <w:numFmt w:val="decimal"/>
      <w:lvlText w:val="%7."/>
      <w:lvlJc w:val="left"/>
      <w:pPr>
        <w:tabs>
          <w:tab w:val="num" w:pos="0"/>
        </w:tabs>
        <w:ind w:left="5236" w:hanging="360"/>
      </w:pPr>
    </w:lvl>
    <w:lvl w:ilvl="7">
      <w:start w:val="1"/>
      <w:numFmt w:val="lowerLetter"/>
      <w:lvlText w:val="%8."/>
      <w:lvlJc w:val="left"/>
      <w:pPr>
        <w:tabs>
          <w:tab w:val="num" w:pos="0"/>
        </w:tabs>
        <w:ind w:left="5956" w:hanging="360"/>
      </w:pPr>
    </w:lvl>
    <w:lvl w:ilvl="8">
      <w:start w:val="1"/>
      <w:numFmt w:val="lowerRoman"/>
      <w:lvlText w:val="%9."/>
      <w:lvlJc w:val="right"/>
      <w:pPr>
        <w:tabs>
          <w:tab w:val="num" w:pos="0"/>
        </w:tabs>
        <w:ind w:left="6676" w:hanging="180"/>
      </w:pPr>
    </w:lvl>
  </w:abstractNum>
  <w:abstractNum w:abstractNumId="2" w15:restartNumberingAfterBreak="0">
    <w:nsid w:val="04060876"/>
    <w:multiLevelType w:val="multilevel"/>
    <w:tmpl w:val="6A70A8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182231"/>
    <w:multiLevelType w:val="multilevel"/>
    <w:tmpl w:val="DD48D11A"/>
    <w:lvl w:ilvl="0">
      <w:start w:val="1"/>
      <w:numFmt w:val="bullet"/>
      <w:lvlText w:val=""/>
      <w:lvlJc w:val="left"/>
      <w:pPr>
        <w:tabs>
          <w:tab w:val="num" w:pos="0"/>
        </w:tabs>
        <w:ind w:left="1866" w:hanging="360"/>
      </w:pPr>
      <w:rPr>
        <w:rFonts w:ascii="Symbol" w:hAnsi="Symbol" w:cs="Symbol" w:hint="default"/>
      </w:rPr>
    </w:lvl>
    <w:lvl w:ilvl="1">
      <w:start w:val="1"/>
      <w:numFmt w:val="bullet"/>
      <w:lvlText w:val="o"/>
      <w:lvlJc w:val="left"/>
      <w:pPr>
        <w:tabs>
          <w:tab w:val="num" w:pos="0"/>
        </w:tabs>
        <w:ind w:left="2586" w:hanging="360"/>
      </w:pPr>
      <w:rPr>
        <w:rFonts w:ascii="Courier New" w:hAnsi="Courier New" w:cs="Courier New" w:hint="default"/>
      </w:rPr>
    </w:lvl>
    <w:lvl w:ilvl="2">
      <w:start w:val="1"/>
      <w:numFmt w:val="bullet"/>
      <w:lvlText w:val=""/>
      <w:lvlJc w:val="left"/>
      <w:pPr>
        <w:tabs>
          <w:tab w:val="num" w:pos="0"/>
        </w:tabs>
        <w:ind w:left="3306" w:hanging="360"/>
      </w:pPr>
      <w:rPr>
        <w:rFonts w:ascii="Wingdings" w:hAnsi="Wingdings" w:cs="Wingdings" w:hint="default"/>
      </w:rPr>
    </w:lvl>
    <w:lvl w:ilvl="3">
      <w:start w:val="1"/>
      <w:numFmt w:val="bullet"/>
      <w:lvlText w:val=""/>
      <w:lvlJc w:val="left"/>
      <w:pPr>
        <w:tabs>
          <w:tab w:val="num" w:pos="0"/>
        </w:tabs>
        <w:ind w:left="4026" w:hanging="360"/>
      </w:pPr>
      <w:rPr>
        <w:rFonts w:ascii="Symbol" w:hAnsi="Symbol" w:cs="Symbol" w:hint="default"/>
      </w:rPr>
    </w:lvl>
    <w:lvl w:ilvl="4">
      <w:start w:val="1"/>
      <w:numFmt w:val="bullet"/>
      <w:lvlText w:val="o"/>
      <w:lvlJc w:val="left"/>
      <w:pPr>
        <w:tabs>
          <w:tab w:val="num" w:pos="0"/>
        </w:tabs>
        <w:ind w:left="4746" w:hanging="360"/>
      </w:pPr>
      <w:rPr>
        <w:rFonts w:ascii="Courier New" w:hAnsi="Courier New" w:cs="Courier New" w:hint="default"/>
      </w:rPr>
    </w:lvl>
    <w:lvl w:ilvl="5">
      <w:start w:val="1"/>
      <w:numFmt w:val="bullet"/>
      <w:lvlText w:val=""/>
      <w:lvlJc w:val="left"/>
      <w:pPr>
        <w:tabs>
          <w:tab w:val="num" w:pos="0"/>
        </w:tabs>
        <w:ind w:left="5466" w:hanging="360"/>
      </w:pPr>
      <w:rPr>
        <w:rFonts w:ascii="Wingdings" w:hAnsi="Wingdings" w:cs="Wingdings" w:hint="default"/>
      </w:rPr>
    </w:lvl>
    <w:lvl w:ilvl="6">
      <w:start w:val="1"/>
      <w:numFmt w:val="bullet"/>
      <w:lvlText w:val=""/>
      <w:lvlJc w:val="left"/>
      <w:pPr>
        <w:tabs>
          <w:tab w:val="num" w:pos="0"/>
        </w:tabs>
        <w:ind w:left="6186" w:hanging="360"/>
      </w:pPr>
      <w:rPr>
        <w:rFonts w:ascii="Symbol" w:hAnsi="Symbol" w:cs="Symbol" w:hint="default"/>
      </w:rPr>
    </w:lvl>
    <w:lvl w:ilvl="7">
      <w:start w:val="1"/>
      <w:numFmt w:val="bullet"/>
      <w:lvlText w:val="o"/>
      <w:lvlJc w:val="left"/>
      <w:pPr>
        <w:tabs>
          <w:tab w:val="num" w:pos="0"/>
        </w:tabs>
        <w:ind w:left="6906" w:hanging="360"/>
      </w:pPr>
      <w:rPr>
        <w:rFonts w:ascii="Courier New" w:hAnsi="Courier New" w:cs="Courier New" w:hint="default"/>
      </w:rPr>
    </w:lvl>
    <w:lvl w:ilvl="8">
      <w:start w:val="1"/>
      <w:numFmt w:val="bullet"/>
      <w:lvlText w:val=""/>
      <w:lvlJc w:val="left"/>
      <w:pPr>
        <w:tabs>
          <w:tab w:val="num" w:pos="0"/>
        </w:tabs>
        <w:ind w:left="7626" w:hanging="360"/>
      </w:pPr>
      <w:rPr>
        <w:rFonts w:ascii="Wingdings" w:hAnsi="Wingdings" w:cs="Wingdings" w:hint="default"/>
      </w:rPr>
    </w:lvl>
  </w:abstractNum>
  <w:abstractNum w:abstractNumId="4" w15:restartNumberingAfterBreak="0">
    <w:nsid w:val="08420216"/>
    <w:multiLevelType w:val="multilevel"/>
    <w:tmpl w:val="69C8B3AC"/>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08D50BB3"/>
    <w:multiLevelType w:val="multilevel"/>
    <w:tmpl w:val="1344798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87D97"/>
    <w:multiLevelType w:val="multilevel"/>
    <w:tmpl w:val="C3540DC4"/>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7" w15:restartNumberingAfterBreak="0">
    <w:nsid w:val="0D652019"/>
    <w:multiLevelType w:val="multilevel"/>
    <w:tmpl w:val="3D38F22E"/>
    <w:lvl w:ilvl="0">
      <w:start w:val="1"/>
      <w:numFmt w:val="bullet"/>
      <w:lvlText w:val=""/>
      <w:lvlJc w:val="left"/>
      <w:pPr>
        <w:tabs>
          <w:tab w:val="num" w:pos="0"/>
        </w:tabs>
        <w:ind w:left="1866" w:hanging="360"/>
      </w:pPr>
      <w:rPr>
        <w:rFonts w:ascii="Symbol" w:hAnsi="Symbol" w:cs="Symbol" w:hint="default"/>
      </w:rPr>
    </w:lvl>
    <w:lvl w:ilvl="1">
      <w:start w:val="1"/>
      <w:numFmt w:val="bullet"/>
      <w:lvlText w:val="o"/>
      <w:lvlJc w:val="left"/>
      <w:pPr>
        <w:tabs>
          <w:tab w:val="num" w:pos="0"/>
        </w:tabs>
        <w:ind w:left="2586" w:hanging="360"/>
      </w:pPr>
      <w:rPr>
        <w:rFonts w:ascii="Courier New" w:hAnsi="Courier New" w:cs="Courier New" w:hint="default"/>
      </w:rPr>
    </w:lvl>
    <w:lvl w:ilvl="2">
      <w:start w:val="1"/>
      <w:numFmt w:val="bullet"/>
      <w:lvlText w:val=""/>
      <w:lvlJc w:val="left"/>
      <w:pPr>
        <w:tabs>
          <w:tab w:val="num" w:pos="0"/>
        </w:tabs>
        <w:ind w:left="3306" w:hanging="360"/>
      </w:pPr>
      <w:rPr>
        <w:rFonts w:ascii="Wingdings" w:hAnsi="Wingdings" w:cs="Wingdings" w:hint="default"/>
      </w:rPr>
    </w:lvl>
    <w:lvl w:ilvl="3">
      <w:start w:val="1"/>
      <w:numFmt w:val="bullet"/>
      <w:lvlText w:val=""/>
      <w:lvlJc w:val="left"/>
      <w:pPr>
        <w:tabs>
          <w:tab w:val="num" w:pos="0"/>
        </w:tabs>
        <w:ind w:left="4026" w:hanging="360"/>
      </w:pPr>
      <w:rPr>
        <w:rFonts w:ascii="Symbol" w:hAnsi="Symbol" w:cs="Symbol" w:hint="default"/>
      </w:rPr>
    </w:lvl>
    <w:lvl w:ilvl="4">
      <w:start w:val="1"/>
      <w:numFmt w:val="bullet"/>
      <w:lvlText w:val="o"/>
      <w:lvlJc w:val="left"/>
      <w:pPr>
        <w:tabs>
          <w:tab w:val="num" w:pos="0"/>
        </w:tabs>
        <w:ind w:left="4746" w:hanging="360"/>
      </w:pPr>
      <w:rPr>
        <w:rFonts w:ascii="Courier New" w:hAnsi="Courier New" w:cs="Courier New" w:hint="default"/>
      </w:rPr>
    </w:lvl>
    <w:lvl w:ilvl="5">
      <w:start w:val="1"/>
      <w:numFmt w:val="bullet"/>
      <w:lvlText w:val=""/>
      <w:lvlJc w:val="left"/>
      <w:pPr>
        <w:tabs>
          <w:tab w:val="num" w:pos="0"/>
        </w:tabs>
        <w:ind w:left="5466" w:hanging="360"/>
      </w:pPr>
      <w:rPr>
        <w:rFonts w:ascii="Wingdings" w:hAnsi="Wingdings" w:cs="Wingdings" w:hint="default"/>
      </w:rPr>
    </w:lvl>
    <w:lvl w:ilvl="6">
      <w:start w:val="1"/>
      <w:numFmt w:val="bullet"/>
      <w:lvlText w:val=""/>
      <w:lvlJc w:val="left"/>
      <w:pPr>
        <w:tabs>
          <w:tab w:val="num" w:pos="0"/>
        </w:tabs>
        <w:ind w:left="6186" w:hanging="360"/>
      </w:pPr>
      <w:rPr>
        <w:rFonts w:ascii="Symbol" w:hAnsi="Symbol" w:cs="Symbol" w:hint="default"/>
      </w:rPr>
    </w:lvl>
    <w:lvl w:ilvl="7">
      <w:start w:val="1"/>
      <w:numFmt w:val="bullet"/>
      <w:lvlText w:val="o"/>
      <w:lvlJc w:val="left"/>
      <w:pPr>
        <w:tabs>
          <w:tab w:val="num" w:pos="0"/>
        </w:tabs>
        <w:ind w:left="6906" w:hanging="360"/>
      </w:pPr>
      <w:rPr>
        <w:rFonts w:ascii="Courier New" w:hAnsi="Courier New" w:cs="Courier New" w:hint="default"/>
      </w:rPr>
    </w:lvl>
    <w:lvl w:ilvl="8">
      <w:start w:val="1"/>
      <w:numFmt w:val="bullet"/>
      <w:lvlText w:val=""/>
      <w:lvlJc w:val="left"/>
      <w:pPr>
        <w:tabs>
          <w:tab w:val="num" w:pos="0"/>
        </w:tabs>
        <w:ind w:left="7626" w:hanging="360"/>
      </w:pPr>
      <w:rPr>
        <w:rFonts w:ascii="Wingdings" w:hAnsi="Wingdings" w:cs="Wingdings" w:hint="default"/>
      </w:rPr>
    </w:lvl>
  </w:abstractNum>
  <w:abstractNum w:abstractNumId="8" w15:restartNumberingAfterBreak="0">
    <w:nsid w:val="108317FD"/>
    <w:multiLevelType w:val="multilevel"/>
    <w:tmpl w:val="EF7E399C"/>
    <w:lvl w:ilvl="0">
      <w:start w:val="1"/>
      <w:numFmt w:val="decimal"/>
      <w:lvlText w:val="%1."/>
      <w:lvlJc w:val="left"/>
      <w:pPr>
        <w:tabs>
          <w:tab w:val="num" w:pos="0"/>
        </w:tabs>
        <w:ind w:left="720" w:hanging="360"/>
      </w:pPr>
      <w:rPr>
        <w:rFonts w:ascii="Arial" w:eastAsia="Calibr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0AB120E"/>
    <w:multiLevelType w:val="multilevel"/>
    <w:tmpl w:val="B9187A06"/>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4E45FD"/>
    <w:multiLevelType w:val="multilevel"/>
    <w:tmpl w:val="9AD8FE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513BB4"/>
    <w:multiLevelType w:val="multilevel"/>
    <w:tmpl w:val="3684C4C4"/>
    <w:lvl w:ilvl="0">
      <w:start w:val="1"/>
      <w:numFmt w:val="bullet"/>
      <w:lvlText w:val=""/>
      <w:lvlJc w:val="left"/>
      <w:pPr>
        <w:tabs>
          <w:tab w:val="num" w:pos="0"/>
        </w:tabs>
        <w:ind w:left="1931" w:hanging="360"/>
      </w:pPr>
      <w:rPr>
        <w:rFonts w:ascii="Symbol" w:hAnsi="Symbol" w:cs="Symbol" w:hint="default"/>
      </w:rPr>
    </w:lvl>
    <w:lvl w:ilvl="1">
      <w:start w:val="1"/>
      <w:numFmt w:val="bullet"/>
      <w:lvlText w:val="o"/>
      <w:lvlJc w:val="left"/>
      <w:pPr>
        <w:tabs>
          <w:tab w:val="num" w:pos="0"/>
        </w:tabs>
        <w:ind w:left="2651" w:hanging="360"/>
      </w:pPr>
      <w:rPr>
        <w:rFonts w:ascii="Courier New" w:hAnsi="Courier New" w:cs="Courier New" w:hint="default"/>
      </w:rPr>
    </w:lvl>
    <w:lvl w:ilvl="2">
      <w:start w:val="1"/>
      <w:numFmt w:val="bullet"/>
      <w:lvlText w:val=""/>
      <w:lvlJc w:val="left"/>
      <w:pPr>
        <w:tabs>
          <w:tab w:val="num" w:pos="0"/>
        </w:tabs>
        <w:ind w:left="3371" w:hanging="360"/>
      </w:pPr>
      <w:rPr>
        <w:rFonts w:ascii="Wingdings" w:hAnsi="Wingdings" w:cs="Wingdings" w:hint="default"/>
      </w:rPr>
    </w:lvl>
    <w:lvl w:ilvl="3">
      <w:start w:val="1"/>
      <w:numFmt w:val="bullet"/>
      <w:lvlText w:val=""/>
      <w:lvlJc w:val="left"/>
      <w:pPr>
        <w:tabs>
          <w:tab w:val="num" w:pos="0"/>
        </w:tabs>
        <w:ind w:left="4091" w:hanging="360"/>
      </w:pPr>
      <w:rPr>
        <w:rFonts w:ascii="Symbol" w:hAnsi="Symbol" w:cs="Symbol" w:hint="default"/>
      </w:rPr>
    </w:lvl>
    <w:lvl w:ilvl="4">
      <w:start w:val="1"/>
      <w:numFmt w:val="bullet"/>
      <w:lvlText w:val="o"/>
      <w:lvlJc w:val="left"/>
      <w:pPr>
        <w:tabs>
          <w:tab w:val="num" w:pos="0"/>
        </w:tabs>
        <w:ind w:left="4811" w:hanging="360"/>
      </w:pPr>
      <w:rPr>
        <w:rFonts w:ascii="Courier New" w:hAnsi="Courier New" w:cs="Courier New" w:hint="default"/>
      </w:rPr>
    </w:lvl>
    <w:lvl w:ilvl="5">
      <w:start w:val="1"/>
      <w:numFmt w:val="bullet"/>
      <w:lvlText w:val=""/>
      <w:lvlJc w:val="left"/>
      <w:pPr>
        <w:tabs>
          <w:tab w:val="num" w:pos="0"/>
        </w:tabs>
        <w:ind w:left="5531" w:hanging="360"/>
      </w:pPr>
      <w:rPr>
        <w:rFonts w:ascii="Wingdings" w:hAnsi="Wingdings" w:cs="Wingdings" w:hint="default"/>
      </w:rPr>
    </w:lvl>
    <w:lvl w:ilvl="6">
      <w:start w:val="1"/>
      <w:numFmt w:val="bullet"/>
      <w:lvlText w:val=""/>
      <w:lvlJc w:val="left"/>
      <w:pPr>
        <w:tabs>
          <w:tab w:val="num" w:pos="0"/>
        </w:tabs>
        <w:ind w:left="6251" w:hanging="360"/>
      </w:pPr>
      <w:rPr>
        <w:rFonts w:ascii="Symbol" w:hAnsi="Symbol" w:cs="Symbol" w:hint="default"/>
      </w:rPr>
    </w:lvl>
    <w:lvl w:ilvl="7">
      <w:start w:val="1"/>
      <w:numFmt w:val="bullet"/>
      <w:lvlText w:val="o"/>
      <w:lvlJc w:val="left"/>
      <w:pPr>
        <w:tabs>
          <w:tab w:val="num" w:pos="0"/>
        </w:tabs>
        <w:ind w:left="6971" w:hanging="360"/>
      </w:pPr>
      <w:rPr>
        <w:rFonts w:ascii="Courier New" w:hAnsi="Courier New" w:cs="Courier New" w:hint="default"/>
      </w:rPr>
    </w:lvl>
    <w:lvl w:ilvl="8">
      <w:start w:val="1"/>
      <w:numFmt w:val="bullet"/>
      <w:lvlText w:val=""/>
      <w:lvlJc w:val="left"/>
      <w:pPr>
        <w:tabs>
          <w:tab w:val="num" w:pos="0"/>
        </w:tabs>
        <w:ind w:left="7691" w:hanging="360"/>
      </w:pPr>
      <w:rPr>
        <w:rFonts w:ascii="Wingdings" w:hAnsi="Wingdings" w:cs="Wingdings" w:hint="default"/>
      </w:rPr>
    </w:lvl>
  </w:abstractNum>
  <w:abstractNum w:abstractNumId="12" w15:restartNumberingAfterBreak="0">
    <w:nsid w:val="1A921B7C"/>
    <w:multiLevelType w:val="multilevel"/>
    <w:tmpl w:val="4E22061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6B2327"/>
    <w:multiLevelType w:val="multilevel"/>
    <w:tmpl w:val="B4D02E76"/>
    <w:lvl w:ilvl="0">
      <w:start w:val="1"/>
      <w:numFmt w:val="decimal"/>
      <w:lvlText w:val="%1."/>
      <w:lvlJc w:val="left"/>
      <w:pPr>
        <w:tabs>
          <w:tab w:val="num" w:pos="0"/>
        </w:tabs>
        <w:ind w:left="720" w:hanging="360"/>
      </w:pPr>
      <w:rPr>
        <w:b w:val="0"/>
        <w:bCs/>
        <w:sz w:val="22"/>
        <w:szCs w:val="22"/>
      </w:rPr>
    </w:lvl>
    <w:lvl w:ilv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ED8706C"/>
    <w:multiLevelType w:val="multilevel"/>
    <w:tmpl w:val="55BC80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5" w15:restartNumberingAfterBreak="0">
    <w:nsid w:val="23221401"/>
    <w:multiLevelType w:val="multilevel"/>
    <w:tmpl w:val="3AF2D360"/>
    <w:lvl w:ilvl="0">
      <w:start w:val="1"/>
      <w:numFmt w:val="decimal"/>
      <w:lvlText w:val="%1."/>
      <w:lvlJc w:val="left"/>
      <w:pPr>
        <w:tabs>
          <w:tab w:val="num" w:pos="0"/>
        </w:tabs>
        <w:ind w:left="1004" w:hanging="360"/>
      </w:pPr>
      <w:rPr>
        <w:b w:val="0"/>
        <w:bCs w:val="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6" w15:restartNumberingAfterBreak="0">
    <w:nsid w:val="28A75406"/>
    <w:multiLevelType w:val="multilevel"/>
    <w:tmpl w:val="86807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A855E08"/>
    <w:multiLevelType w:val="multilevel"/>
    <w:tmpl w:val="22801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08F09DB"/>
    <w:multiLevelType w:val="multilevel"/>
    <w:tmpl w:val="8C1C8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0B30EC3"/>
    <w:multiLevelType w:val="multilevel"/>
    <w:tmpl w:val="FC1E97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3162129"/>
    <w:multiLevelType w:val="multilevel"/>
    <w:tmpl w:val="C446260A"/>
    <w:lvl w:ilvl="0">
      <w:start w:val="1"/>
      <w:numFmt w:val="lowerLetter"/>
      <w:lvlText w:val="%1)"/>
      <w:lvlJc w:val="left"/>
      <w:pPr>
        <w:tabs>
          <w:tab w:val="num" w:pos="0"/>
        </w:tabs>
        <w:ind w:left="1800" w:hanging="360"/>
      </w:pPr>
      <w:rPr>
        <w:b w:val="0"/>
        <w:bCs/>
        <w:color w:val="auto"/>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1" w15:restartNumberingAfterBreak="0">
    <w:nsid w:val="33C7122E"/>
    <w:multiLevelType w:val="multilevel"/>
    <w:tmpl w:val="2C90F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469543F"/>
    <w:multiLevelType w:val="multilevel"/>
    <w:tmpl w:val="5B0EB27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3" w15:restartNumberingAfterBreak="0">
    <w:nsid w:val="34DF7D0A"/>
    <w:multiLevelType w:val="multilevel"/>
    <w:tmpl w:val="7026DAAE"/>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4" w15:restartNumberingAfterBreak="0">
    <w:nsid w:val="35C209DA"/>
    <w:multiLevelType w:val="hybridMultilevel"/>
    <w:tmpl w:val="B8E81844"/>
    <w:lvl w:ilvl="0" w:tplc="57CE00AE">
      <w:start w:val="1"/>
      <w:numFmt w:val="decimal"/>
      <w:lvlText w:val="%1)"/>
      <w:lvlJc w:val="left"/>
      <w:pPr>
        <w:ind w:left="1200" w:hanging="360"/>
      </w:pPr>
      <w:rPr>
        <w:b w:val="0"/>
        <w:bCs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 w15:restartNumberingAfterBreak="0">
    <w:nsid w:val="36D430F8"/>
    <w:multiLevelType w:val="multilevel"/>
    <w:tmpl w:val="B068F2C4"/>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6" w15:restartNumberingAfterBreak="0">
    <w:nsid w:val="374927D6"/>
    <w:multiLevelType w:val="multilevel"/>
    <w:tmpl w:val="C956848E"/>
    <w:lvl w:ilvl="0">
      <w:numFmt w:val="bullet"/>
      <w:pStyle w:val="Tekstprzypisukocowego"/>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A737C32"/>
    <w:multiLevelType w:val="multilevel"/>
    <w:tmpl w:val="D1D0D1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C0C5DC9"/>
    <w:multiLevelType w:val="multilevel"/>
    <w:tmpl w:val="4E2EA24C"/>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9" w15:restartNumberingAfterBreak="0">
    <w:nsid w:val="3F08539C"/>
    <w:multiLevelType w:val="multilevel"/>
    <w:tmpl w:val="BA98E94E"/>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01F2051"/>
    <w:multiLevelType w:val="multilevel"/>
    <w:tmpl w:val="ECE46FC4"/>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1" w15:restartNumberingAfterBreak="0">
    <w:nsid w:val="43972CD5"/>
    <w:multiLevelType w:val="multilevel"/>
    <w:tmpl w:val="9D648BC4"/>
    <w:lvl w:ilvl="0">
      <w:start w:val="1"/>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2" w15:restartNumberingAfterBreak="0">
    <w:nsid w:val="43F8387F"/>
    <w:multiLevelType w:val="multilevel"/>
    <w:tmpl w:val="4292676C"/>
    <w:lvl w:ilvl="0">
      <w:start w:val="1"/>
      <w:numFmt w:val="decimal"/>
      <w:lvlText w:val="%1)"/>
      <w:lvlJc w:val="left"/>
      <w:pPr>
        <w:tabs>
          <w:tab w:val="num" w:pos="0"/>
        </w:tabs>
        <w:ind w:left="1069" w:hanging="360"/>
      </w:pPr>
      <w:rPr>
        <w:rFonts w:eastAsia="Calibri"/>
        <w:sz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3" w15:restartNumberingAfterBreak="0">
    <w:nsid w:val="45854088"/>
    <w:multiLevelType w:val="multilevel"/>
    <w:tmpl w:val="C440834A"/>
    <w:lvl w:ilvl="0">
      <w:start w:val="1"/>
      <w:numFmt w:val="lowerLetter"/>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abstractNum w:abstractNumId="34" w15:restartNumberingAfterBreak="0">
    <w:nsid w:val="4A805AC1"/>
    <w:multiLevelType w:val="multilevel"/>
    <w:tmpl w:val="C19E4F44"/>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5" w15:restartNumberingAfterBreak="0">
    <w:nsid w:val="4D201519"/>
    <w:multiLevelType w:val="multilevel"/>
    <w:tmpl w:val="4C303A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EE03645"/>
    <w:multiLevelType w:val="multilevel"/>
    <w:tmpl w:val="7FC87C3A"/>
    <w:lvl w:ilvl="0">
      <w:start w:val="2"/>
      <w:numFmt w:val="decimal"/>
      <w:lvlText w:val="%1)"/>
      <w:lvlJc w:val="left"/>
      <w:pPr>
        <w:tabs>
          <w:tab w:val="num" w:pos="0"/>
        </w:tabs>
        <w:ind w:left="180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4F77425B"/>
    <w:multiLevelType w:val="multilevel"/>
    <w:tmpl w:val="A8987C5E"/>
    <w:lvl w:ilvl="0">
      <w:start w:val="1"/>
      <w:numFmt w:val="decimal"/>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38" w15:restartNumberingAfterBreak="0">
    <w:nsid w:val="4FDF5E7E"/>
    <w:multiLevelType w:val="multilevel"/>
    <w:tmpl w:val="8630493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1CE7F87"/>
    <w:multiLevelType w:val="multilevel"/>
    <w:tmpl w:val="7EEE0F88"/>
    <w:lvl w:ilvl="0">
      <w:start w:val="4"/>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2333919"/>
    <w:multiLevelType w:val="multilevel"/>
    <w:tmpl w:val="80BE754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41" w15:restartNumberingAfterBreak="0">
    <w:nsid w:val="53D905B4"/>
    <w:multiLevelType w:val="multilevel"/>
    <w:tmpl w:val="04DCD032"/>
    <w:lvl w:ilvl="0">
      <w:start w:val="1"/>
      <w:numFmt w:val="lowerLetter"/>
      <w:lvlText w:val="%1)"/>
      <w:lvlJc w:val="left"/>
      <w:pPr>
        <w:tabs>
          <w:tab w:val="num" w:pos="0"/>
        </w:tabs>
        <w:ind w:left="1724" w:hanging="360"/>
      </w:pPr>
      <w:rPr>
        <w:b w:val="0"/>
        <w:bCs/>
      </w:r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42" w15:restartNumberingAfterBreak="0">
    <w:nsid w:val="57C0169C"/>
    <w:multiLevelType w:val="multilevel"/>
    <w:tmpl w:val="2F089A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5BEE7EC7"/>
    <w:multiLevelType w:val="multilevel"/>
    <w:tmpl w:val="B8C26D1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5FAC0774"/>
    <w:multiLevelType w:val="multilevel"/>
    <w:tmpl w:val="2F04F5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0432DE9"/>
    <w:multiLevelType w:val="multilevel"/>
    <w:tmpl w:val="DBBAFF4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6" w15:restartNumberingAfterBreak="0">
    <w:nsid w:val="60696C21"/>
    <w:multiLevelType w:val="multilevel"/>
    <w:tmpl w:val="DE4C911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48C1665"/>
    <w:multiLevelType w:val="multilevel"/>
    <w:tmpl w:val="B96283DA"/>
    <w:lvl w:ilvl="0">
      <w:start w:val="1"/>
      <w:numFmt w:val="decimal"/>
      <w:lvlText w:val="%1)"/>
      <w:lvlJc w:val="left"/>
      <w:pPr>
        <w:tabs>
          <w:tab w:val="num" w:pos="0"/>
        </w:tabs>
        <w:ind w:left="1440" w:hanging="360"/>
      </w:pPr>
      <w:rPr>
        <w:b w:val="0"/>
        <w:bCs/>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8" w15:restartNumberingAfterBreak="0">
    <w:nsid w:val="66BA3021"/>
    <w:multiLevelType w:val="multilevel"/>
    <w:tmpl w:val="310AD21E"/>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691E7E8B"/>
    <w:multiLevelType w:val="multilevel"/>
    <w:tmpl w:val="C32A95F2"/>
    <w:lvl w:ilvl="0">
      <w:start w:val="1"/>
      <w:numFmt w:val="decimal"/>
      <w:lvlText w:val="%1)"/>
      <w:lvlJc w:val="left"/>
      <w:pPr>
        <w:tabs>
          <w:tab w:val="num" w:pos="0"/>
        </w:tabs>
        <w:ind w:left="1146" w:hanging="360"/>
      </w:pPr>
      <w:rPr>
        <w:b w:val="0"/>
        <w:bCs/>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0" w15:restartNumberingAfterBreak="0">
    <w:nsid w:val="6B0C74DD"/>
    <w:multiLevelType w:val="multilevel"/>
    <w:tmpl w:val="1966BFF8"/>
    <w:lvl w:ilvl="0">
      <w:start w:val="1"/>
      <w:numFmt w:val="decimal"/>
      <w:lvlText w:val="%1)"/>
      <w:lvlJc w:val="left"/>
      <w:pPr>
        <w:tabs>
          <w:tab w:val="num" w:pos="0"/>
        </w:tabs>
        <w:ind w:left="1004" w:hanging="360"/>
      </w:pPr>
      <w:rPr>
        <w:b w:val="0"/>
        <w:bCs/>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1" w15:restartNumberingAfterBreak="0">
    <w:nsid w:val="717C7883"/>
    <w:multiLevelType w:val="multilevel"/>
    <w:tmpl w:val="1B8C2884"/>
    <w:lvl w:ilvl="0">
      <w:start w:val="1"/>
      <w:numFmt w:val="decimal"/>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52" w15:restartNumberingAfterBreak="0">
    <w:nsid w:val="72E623C4"/>
    <w:multiLevelType w:val="multilevel"/>
    <w:tmpl w:val="DE4C911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9CE2AFF"/>
    <w:multiLevelType w:val="multilevel"/>
    <w:tmpl w:val="8892E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A8B0A82"/>
    <w:multiLevelType w:val="multilevel"/>
    <w:tmpl w:val="A1C8F7BC"/>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5" w15:restartNumberingAfterBreak="0">
    <w:nsid w:val="7BF94BC9"/>
    <w:multiLevelType w:val="multilevel"/>
    <w:tmpl w:val="2FB232F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6" w15:restartNumberingAfterBreak="0">
    <w:nsid w:val="7C43623B"/>
    <w:multiLevelType w:val="multilevel"/>
    <w:tmpl w:val="95069990"/>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ECE7F45"/>
    <w:multiLevelType w:val="multilevel"/>
    <w:tmpl w:val="BED0AC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EE8696F"/>
    <w:multiLevelType w:val="multilevel"/>
    <w:tmpl w:val="1E4E2088"/>
    <w:lvl w:ilvl="0">
      <w:start w:val="1"/>
      <w:numFmt w:val="decimal"/>
      <w:lvlText w:val="%1."/>
      <w:lvlJc w:val="left"/>
      <w:pPr>
        <w:tabs>
          <w:tab w:val="num" w:pos="0"/>
        </w:tabs>
        <w:ind w:left="720" w:hanging="360"/>
      </w:pPr>
      <w:rPr>
        <w:rFonts w:ascii="Arial" w:hAnsi="Arial" w:cs="Arial"/>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4323355">
    <w:abstractNumId w:val="26"/>
  </w:num>
  <w:num w:numId="2" w16cid:durableId="821001488">
    <w:abstractNumId w:val="16"/>
  </w:num>
  <w:num w:numId="3" w16cid:durableId="1329594784">
    <w:abstractNumId w:val="6"/>
  </w:num>
  <w:num w:numId="4" w16cid:durableId="489911383">
    <w:abstractNumId w:val="40"/>
  </w:num>
  <w:num w:numId="5" w16cid:durableId="947539422">
    <w:abstractNumId w:val="23"/>
  </w:num>
  <w:num w:numId="6" w16cid:durableId="1925720493">
    <w:abstractNumId w:val="42"/>
  </w:num>
  <w:num w:numId="7" w16cid:durableId="1058741838">
    <w:abstractNumId w:val="18"/>
  </w:num>
  <w:num w:numId="8" w16cid:durableId="1195270992">
    <w:abstractNumId w:val="2"/>
  </w:num>
  <w:num w:numId="9" w16cid:durableId="386488002">
    <w:abstractNumId w:val="5"/>
  </w:num>
  <w:num w:numId="10" w16cid:durableId="384061119">
    <w:abstractNumId w:val="49"/>
  </w:num>
  <w:num w:numId="11" w16cid:durableId="1838769171">
    <w:abstractNumId w:val="39"/>
  </w:num>
  <w:num w:numId="12" w16cid:durableId="452597265">
    <w:abstractNumId w:val="43"/>
  </w:num>
  <w:num w:numId="13" w16cid:durableId="1168328056">
    <w:abstractNumId w:val="19"/>
  </w:num>
  <w:num w:numId="14" w16cid:durableId="691221884">
    <w:abstractNumId w:val="25"/>
  </w:num>
  <w:num w:numId="15" w16cid:durableId="40173901">
    <w:abstractNumId w:val="28"/>
  </w:num>
  <w:num w:numId="16" w16cid:durableId="362437699">
    <w:abstractNumId w:val="9"/>
  </w:num>
  <w:num w:numId="17" w16cid:durableId="639963410">
    <w:abstractNumId w:val="35"/>
  </w:num>
  <w:num w:numId="18" w16cid:durableId="768965462">
    <w:abstractNumId w:val="55"/>
  </w:num>
  <w:num w:numId="19" w16cid:durableId="2118596822">
    <w:abstractNumId w:val="27"/>
  </w:num>
  <w:num w:numId="20" w16cid:durableId="21635133">
    <w:abstractNumId w:val="10"/>
  </w:num>
  <w:num w:numId="21" w16cid:durableId="885751583">
    <w:abstractNumId w:val="21"/>
  </w:num>
  <w:num w:numId="22" w16cid:durableId="1098331364">
    <w:abstractNumId w:val="14"/>
  </w:num>
  <w:num w:numId="23" w16cid:durableId="1027439298">
    <w:abstractNumId w:val="31"/>
  </w:num>
  <w:num w:numId="24" w16cid:durableId="548881956">
    <w:abstractNumId w:val="12"/>
  </w:num>
  <w:num w:numId="25" w16cid:durableId="997074088">
    <w:abstractNumId w:val="57"/>
  </w:num>
  <w:num w:numId="26" w16cid:durableId="852962998">
    <w:abstractNumId w:val="58"/>
  </w:num>
  <w:num w:numId="27" w16cid:durableId="1043285644">
    <w:abstractNumId w:val="44"/>
  </w:num>
  <w:num w:numId="28" w16cid:durableId="1940016405">
    <w:abstractNumId w:val="20"/>
  </w:num>
  <w:num w:numId="29" w16cid:durableId="359596970">
    <w:abstractNumId w:val="53"/>
  </w:num>
  <w:num w:numId="30" w16cid:durableId="628976751">
    <w:abstractNumId w:val="45"/>
  </w:num>
  <w:num w:numId="31" w16cid:durableId="1574512335">
    <w:abstractNumId w:val="37"/>
  </w:num>
  <w:num w:numId="32" w16cid:durableId="770709227">
    <w:abstractNumId w:val="36"/>
  </w:num>
  <w:num w:numId="33" w16cid:durableId="1305620768">
    <w:abstractNumId w:val="41"/>
  </w:num>
  <w:num w:numId="34" w16cid:durableId="1872962162">
    <w:abstractNumId w:val="17"/>
  </w:num>
  <w:num w:numId="35" w16cid:durableId="993795449">
    <w:abstractNumId w:val="51"/>
  </w:num>
  <w:num w:numId="36" w16cid:durableId="70667820">
    <w:abstractNumId w:val="38"/>
  </w:num>
  <w:num w:numId="37" w16cid:durableId="678310528">
    <w:abstractNumId w:val="50"/>
  </w:num>
  <w:num w:numId="38" w16cid:durableId="1240366186">
    <w:abstractNumId w:val="56"/>
  </w:num>
  <w:num w:numId="39" w16cid:durableId="1746151382">
    <w:abstractNumId w:val="0"/>
  </w:num>
  <w:num w:numId="40" w16cid:durableId="2126654746">
    <w:abstractNumId w:val="29"/>
  </w:num>
  <w:num w:numId="41" w16cid:durableId="588197782">
    <w:abstractNumId w:val="46"/>
  </w:num>
  <w:num w:numId="42" w16cid:durableId="104082457">
    <w:abstractNumId w:val="22"/>
  </w:num>
  <w:num w:numId="43" w16cid:durableId="609432108">
    <w:abstractNumId w:val="54"/>
  </w:num>
  <w:num w:numId="44" w16cid:durableId="1261138087">
    <w:abstractNumId w:val="11"/>
  </w:num>
  <w:num w:numId="45" w16cid:durableId="1296915201">
    <w:abstractNumId w:val="1"/>
  </w:num>
  <w:num w:numId="46" w16cid:durableId="1773284302">
    <w:abstractNumId w:val="30"/>
  </w:num>
  <w:num w:numId="47" w16cid:durableId="2006126881">
    <w:abstractNumId w:val="3"/>
  </w:num>
  <w:num w:numId="48" w16cid:durableId="1595553467">
    <w:abstractNumId w:val="7"/>
  </w:num>
  <w:num w:numId="49" w16cid:durableId="896472094">
    <w:abstractNumId w:val="8"/>
  </w:num>
  <w:num w:numId="50" w16cid:durableId="1190341204">
    <w:abstractNumId w:val="13"/>
  </w:num>
  <w:num w:numId="51" w16cid:durableId="1286699238">
    <w:abstractNumId w:val="48"/>
  </w:num>
  <w:num w:numId="52" w16cid:durableId="649401699">
    <w:abstractNumId w:val="4"/>
  </w:num>
  <w:num w:numId="53" w16cid:durableId="2133012040">
    <w:abstractNumId w:val="47"/>
  </w:num>
  <w:num w:numId="54" w16cid:durableId="74980786">
    <w:abstractNumId w:val="34"/>
  </w:num>
  <w:num w:numId="55" w16cid:durableId="1666276528">
    <w:abstractNumId w:val="15"/>
  </w:num>
  <w:num w:numId="56" w16cid:durableId="391269908">
    <w:abstractNumId w:val="32"/>
  </w:num>
  <w:num w:numId="57" w16cid:durableId="1855266241">
    <w:abstractNumId w:val="33"/>
  </w:num>
  <w:num w:numId="58" w16cid:durableId="1724020052">
    <w:abstractNumId w:val="29"/>
    <w:lvlOverride w:ilvl="0">
      <w:startOverride w:val="1"/>
    </w:lvlOverride>
  </w:num>
  <w:num w:numId="59" w16cid:durableId="1525750319">
    <w:abstractNumId w:val="47"/>
    <w:lvlOverride w:ilvl="0">
      <w:startOverride w:val="1"/>
    </w:lvlOverride>
  </w:num>
  <w:num w:numId="60" w16cid:durableId="1794908448">
    <w:abstractNumId w:val="15"/>
    <w:lvlOverride w:ilvl="0">
      <w:startOverride w:val="1"/>
    </w:lvlOverride>
  </w:num>
  <w:num w:numId="61" w16cid:durableId="1967466187">
    <w:abstractNumId w:val="52"/>
  </w:num>
  <w:num w:numId="62" w16cid:durableId="260258320">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F31"/>
    <w:rsid w:val="000A2ABC"/>
    <w:rsid w:val="002F3353"/>
    <w:rsid w:val="0036114D"/>
    <w:rsid w:val="003C0E23"/>
    <w:rsid w:val="003D4B0F"/>
    <w:rsid w:val="00421438"/>
    <w:rsid w:val="004B7748"/>
    <w:rsid w:val="00561AF7"/>
    <w:rsid w:val="006336CA"/>
    <w:rsid w:val="00646A03"/>
    <w:rsid w:val="00695D30"/>
    <w:rsid w:val="006C46D1"/>
    <w:rsid w:val="0077084A"/>
    <w:rsid w:val="007C0FEE"/>
    <w:rsid w:val="007F6C25"/>
    <w:rsid w:val="00A66DB5"/>
    <w:rsid w:val="00AB3411"/>
    <w:rsid w:val="00B07592"/>
    <w:rsid w:val="00B13863"/>
    <w:rsid w:val="00B42EA1"/>
    <w:rsid w:val="00BA3C5B"/>
    <w:rsid w:val="00C52024"/>
    <w:rsid w:val="00C556AE"/>
    <w:rsid w:val="00C8303B"/>
    <w:rsid w:val="00D22D7F"/>
    <w:rsid w:val="00D25A25"/>
    <w:rsid w:val="00E10072"/>
    <w:rsid w:val="00EA0F31"/>
    <w:rsid w:val="00EC7CE8"/>
    <w:rsid w:val="00FC50A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F077"/>
  <w15:docId w15:val="{1AAF52DF-DFED-4D0C-A5EF-C56D860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BAA"/>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E7398D"/>
    <w:pPr>
      <w:keepNext/>
      <w:outlineLvl w:val="2"/>
    </w:pPr>
    <w:rPr>
      <w:b/>
      <w:sz w:val="22"/>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BF6BAA"/>
    <w:rPr>
      <w:color w:val="FF0000"/>
      <w:u w:val="single" w:color="FF0000"/>
    </w:rPr>
  </w:style>
  <w:style w:type="character" w:customStyle="1" w:styleId="TekstprzypisudolnegoZnak">
    <w:name w:val="Tekst przypisu dolnego Znak"/>
    <w:basedOn w:val="Domylnaczcionkaakapitu"/>
    <w:link w:val="Tekstprzypisudolnego"/>
    <w:semiHidden/>
    <w:qFormat/>
    <w:locked/>
    <w:rsid w:val="00BF6BAA"/>
    <w:rPr>
      <w:rFonts w:ascii="Tahoma" w:hAnsi="Tahoma" w:cs="Tahoma"/>
    </w:rPr>
  </w:style>
  <w:style w:type="character" w:customStyle="1" w:styleId="TekstprzypisudolnegoZnak1">
    <w:name w:val="Tekst przypisu dolnego Znak1"/>
    <w:basedOn w:val="Domylnaczcionkaakapitu"/>
    <w:uiPriority w:val="99"/>
    <w:semiHidden/>
    <w:qFormat/>
    <w:rsid w:val="00BF6BAA"/>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qFormat/>
    <w:rsid w:val="00BF6BAA"/>
    <w:rPr>
      <w:rFonts w:ascii="Tahoma" w:eastAsia="Times New Roman" w:hAnsi="Tahoma" w:cs="Times New Roman"/>
      <w:sz w:val="20"/>
      <w:szCs w:val="20"/>
      <w:lang w:eastAsia="pl-PL"/>
    </w:rPr>
  </w:style>
  <w:style w:type="character" w:customStyle="1" w:styleId="TekstprzypisukocowegoZnak">
    <w:name w:val="Tekst przypisu końcowego Znak"/>
    <w:basedOn w:val="Domylnaczcionkaakapitu"/>
    <w:link w:val="Tekstprzypisukocowego"/>
    <w:semiHidden/>
    <w:qFormat/>
    <w:rsid w:val="00BF6BAA"/>
    <w:rPr>
      <w:rFonts w:ascii="Times New Roman" w:eastAsia="Times New Roman" w:hAnsi="Times New Roman" w:cs="Times New Roman"/>
      <w:sz w:val="20"/>
      <w:szCs w:val="20"/>
      <w:lang w:eastAsia="pl-PL"/>
    </w:rPr>
  </w:style>
  <w:style w:type="character" w:customStyle="1" w:styleId="TytuZnak">
    <w:name w:val="Tytuł Znak"/>
    <w:basedOn w:val="Domylnaczcionkaakapitu"/>
    <w:link w:val="Tytu"/>
    <w:qFormat/>
    <w:rsid w:val="00BF6BAA"/>
    <w:rPr>
      <w:rFonts w:ascii="Arial" w:eastAsia="Times New Roman" w:hAnsi="Arial" w:cs="Times New Roman"/>
      <w:b/>
      <w:szCs w:val="20"/>
      <w:lang w:eastAsia="pl-PL"/>
    </w:rPr>
  </w:style>
  <w:style w:type="character" w:customStyle="1" w:styleId="AkapitzlistZnak">
    <w:name w:val="Akapit z listą Znak"/>
    <w:link w:val="Akapitzlist"/>
    <w:qFormat/>
    <w:locked/>
    <w:rsid w:val="00BF6BAA"/>
    <w:rPr>
      <w:rFonts w:ascii="Times New Roman" w:hAnsi="Times New Roman" w:cs="Times New Roman"/>
      <w:sz w:val="24"/>
      <w:szCs w:val="24"/>
    </w:rPr>
  </w:style>
  <w:style w:type="character" w:customStyle="1" w:styleId="pktZnak">
    <w:name w:val="pkt Znak"/>
    <w:qFormat/>
    <w:locked/>
    <w:rsid w:val="00BF6BAA"/>
    <w:rPr>
      <w:rFonts w:ascii="Times New Roman" w:hAnsi="Times New Roman" w:cs="Times New Roman"/>
      <w:sz w:val="24"/>
    </w:rPr>
  </w:style>
  <w:style w:type="character" w:customStyle="1" w:styleId="Teksttreci">
    <w:name w:val="Tekst treści_"/>
    <w:link w:val="Teksttreci0"/>
    <w:qFormat/>
    <w:locked/>
    <w:rsid w:val="00BF6BAA"/>
    <w:rPr>
      <w:rFonts w:ascii="Verdana" w:eastAsia="Verdana" w:hAnsi="Verdana" w:cs="Verdana"/>
      <w:sz w:val="19"/>
      <w:szCs w:val="19"/>
      <w:shd w:val="clear" w:color="auto" w:fill="FFFFFF"/>
    </w:rPr>
  </w:style>
  <w:style w:type="character" w:customStyle="1" w:styleId="Zakotwiczenieprzypisudolnego">
    <w:name w:val="Zakotwiczenie przypisu dolnego"/>
    <w:rPr>
      <w:sz w:val="20"/>
      <w:vertAlign w:val="superscript"/>
    </w:rPr>
  </w:style>
  <w:style w:type="character" w:customStyle="1" w:styleId="FootnoteCharacters">
    <w:name w:val="Footnote Characters"/>
    <w:uiPriority w:val="99"/>
    <w:semiHidden/>
    <w:unhideWhenUsed/>
    <w:qFormat/>
    <w:rsid w:val="00BF6BAA"/>
    <w:rPr>
      <w:sz w:val="20"/>
      <w:vertAlign w:val="superscript"/>
    </w:rPr>
  </w:style>
  <w:style w:type="character" w:customStyle="1" w:styleId="TeksttreciPogrubienie">
    <w:name w:val="Tekst treści + Pogrubienie"/>
    <w:qFormat/>
    <w:rsid w:val="00BF6BAA"/>
    <w:rPr>
      <w:rFonts w:ascii="Verdana" w:eastAsia="Verdana" w:hAnsi="Verdana" w:cs="Verdana"/>
      <w:b/>
      <w:bCs/>
      <w:i w:val="0"/>
      <w:iCs w:val="0"/>
      <w:caps w:val="0"/>
      <w:smallCaps w:val="0"/>
      <w:strike w:val="0"/>
      <w:dstrike w:val="0"/>
      <w:spacing w:val="0"/>
      <w:sz w:val="19"/>
      <w:szCs w:val="19"/>
      <w:u w:val="none"/>
      <w:effect w:val="none"/>
      <w:shd w:val="clear" w:color="auto" w:fill="FFFFFF"/>
    </w:rPr>
  </w:style>
  <w:style w:type="character" w:customStyle="1" w:styleId="Wyrnienie">
    <w:name w:val="Wyróżnienie"/>
    <w:basedOn w:val="Domylnaczcionkaakapitu"/>
    <w:uiPriority w:val="20"/>
    <w:qFormat/>
    <w:rsid w:val="00BF6BAA"/>
    <w:rPr>
      <w:i/>
      <w:iCs/>
    </w:rPr>
  </w:style>
  <w:style w:type="character" w:customStyle="1" w:styleId="NagwekZnak">
    <w:name w:val="Nagłówek Znak"/>
    <w:basedOn w:val="Domylnaczcionkaakapitu"/>
    <w:link w:val="Nagwek"/>
    <w:uiPriority w:val="99"/>
    <w:qFormat/>
    <w:rsid w:val="00BF6BAA"/>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BF6BAA"/>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sid w:val="000D19FE"/>
    <w:rPr>
      <w:color w:val="605E5C"/>
      <w:shd w:val="clear" w:color="auto" w:fill="E1DFDD"/>
    </w:rPr>
  </w:style>
  <w:style w:type="character" w:styleId="Odwoaniedokomentarza">
    <w:name w:val="annotation reference"/>
    <w:basedOn w:val="Domylnaczcionkaakapitu"/>
    <w:uiPriority w:val="99"/>
    <w:semiHidden/>
    <w:unhideWhenUsed/>
    <w:qFormat/>
    <w:rsid w:val="00F02561"/>
    <w:rPr>
      <w:sz w:val="16"/>
      <w:szCs w:val="16"/>
    </w:rPr>
  </w:style>
  <w:style w:type="character" w:customStyle="1" w:styleId="TematkomentarzaZnak">
    <w:name w:val="Temat komentarza Znak"/>
    <w:basedOn w:val="TekstkomentarzaZnak"/>
    <w:link w:val="Tematkomentarza"/>
    <w:uiPriority w:val="99"/>
    <w:semiHidden/>
    <w:qFormat/>
    <w:rsid w:val="00F02561"/>
    <w:rPr>
      <w:rFonts w:ascii="Times New Roman" w:eastAsia="Times New Roman" w:hAnsi="Times New Roman" w:cs="Times New Roman"/>
      <w:b/>
      <w:bCs/>
      <w:sz w:val="20"/>
      <w:szCs w:val="20"/>
      <w:lang w:eastAsia="pl-PL"/>
    </w:rPr>
  </w:style>
  <w:style w:type="character" w:customStyle="1" w:styleId="Odwiedzoneczeinternetowe">
    <w:name w:val="Odwiedzone łącze internetowe"/>
    <w:basedOn w:val="Domylnaczcionkaakapitu"/>
    <w:uiPriority w:val="99"/>
    <w:semiHidden/>
    <w:unhideWhenUsed/>
    <w:rsid w:val="002745EF"/>
    <w:rPr>
      <w:color w:val="954F72" w:themeColor="followedHyperlink"/>
      <w:u w:val="single"/>
    </w:rPr>
  </w:style>
  <w:style w:type="character" w:customStyle="1" w:styleId="TekstdymkaZnak">
    <w:name w:val="Tekst dymka Znak"/>
    <w:basedOn w:val="Domylnaczcionkaakapitu"/>
    <w:link w:val="Tekstdymka"/>
    <w:uiPriority w:val="99"/>
    <w:semiHidden/>
    <w:qFormat/>
    <w:rsid w:val="00F37393"/>
    <w:rPr>
      <w:rFonts w:ascii="Tahoma" w:eastAsia="Times New Roman" w:hAnsi="Tahoma" w:cs="Tahoma"/>
      <w:sz w:val="16"/>
      <w:szCs w:val="16"/>
      <w:lang w:eastAsia="pl-PL"/>
    </w:rPr>
  </w:style>
  <w:style w:type="character" w:customStyle="1" w:styleId="Nierozpoznanawzmianka2">
    <w:name w:val="Nierozpoznana wzmianka2"/>
    <w:basedOn w:val="Domylnaczcionkaakapitu"/>
    <w:uiPriority w:val="99"/>
    <w:semiHidden/>
    <w:unhideWhenUsed/>
    <w:qFormat/>
    <w:rsid w:val="006232B5"/>
    <w:rPr>
      <w:color w:val="605E5C"/>
      <w:shd w:val="clear" w:color="auto" w:fill="E1DFDD"/>
    </w:rPr>
  </w:style>
  <w:style w:type="character" w:customStyle="1" w:styleId="Nierozpoznanawzmianka3">
    <w:name w:val="Nierozpoznana wzmianka3"/>
    <w:basedOn w:val="Domylnaczcionkaakapitu"/>
    <w:uiPriority w:val="99"/>
    <w:semiHidden/>
    <w:unhideWhenUsed/>
    <w:qFormat/>
    <w:rsid w:val="00D56FF2"/>
    <w:rPr>
      <w:color w:val="605E5C"/>
      <w:shd w:val="clear" w:color="auto" w:fill="E1DFDD"/>
    </w:rPr>
  </w:style>
  <w:style w:type="character" w:customStyle="1" w:styleId="Nagwek3Znak">
    <w:name w:val="Nagłówek 3 Znak"/>
    <w:basedOn w:val="Domylnaczcionkaakapitu"/>
    <w:link w:val="Nagwek3"/>
    <w:semiHidden/>
    <w:qFormat/>
    <w:rsid w:val="00E7398D"/>
    <w:rPr>
      <w:rFonts w:ascii="Times New Roman" w:eastAsia="Times New Roman" w:hAnsi="Times New Roman" w:cs="Times New Roman"/>
      <w:b/>
      <w:szCs w:val="20"/>
      <w:lang w:eastAsia="ar-SA"/>
    </w:rPr>
  </w:style>
  <w:style w:type="paragraph" w:styleId="Nagwek">
    <w:name w:val="header"/>
    <w:basedOn w:val="Normalny"/>
    <w:next w:val="Tekstpodstawowy"/>
    <w:link w:val="NagwekZnak"/>
    <w:uiPriority w:val="99"/>
    <w:unhideWhenUsed/>
    <w:rsid w:val="00BF6BAA"/>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BF6BAA"/>
    <w:rPr>
      <w:rFonts w:ascii="Tahoma" w:eastAsiaTheme="minorHAnsi" w:hAnsi="Tahoma" w:cs="Tahoma"/>
      <w:sz w:val="22"/>
      <w:szCs w:val="22"/>
      <w:lang w:eastAsia="en-US"/>
    </w:rPr>
  </w:style>
  <w:style w:type="paragraph" w:styleId="Tekstkomentarza">
    <w:name w:val="annotation text"/>
    <w:basedOn w:val="Normalny"/>
    <w:link w:val="TekstkomentarzaZnak"/>
    <w:uiPriority w:val="99"/>
    <w:semiHidden/>
    <w:unhideWhenUsed/>
    <w:qFormat/>
    <w:rsid w:val="00BF6BAA"/>
    <w:rPr>
      <w:rFonts w:ascii="Tahoma" w:hAnsi="Tahoma"/>
      <w:sz w:val="20"/>
      <w:szCs w:val="20"/>
    </w:rPr>
  </w:style>
  <w:style w:type="paragraph" w:styleId="Tekstprzypisukocowego">
    <w:name w:val="endnote text"/>
    <w:basedOn w:val="Normalny"/>
    <w:link w:val="TekstprzypisukocowegoZnak"/>
    <w:semiHidden/>
    <w:unhideWhenUsed/>
    <w:rsid w:val="00BF6BAA"/>
    <w:pPr>
      <w:numPr>
        <w:numId w:val="1"/>
      </w:numPr>
      <w:ind w:left="0" w:firstLine="0"/>
    </w:pPr>
    <w:rPr>
      <w:sz w:val="20"/>
      <w:szCs w:val="20"/>
    </w:rPr>
  </w:style>
  <w:style w:type="paragraph" w:styleId="Tytu">
    <w:name w:val="Title"/>
    <w:basedOn w:val="Normalny"/>
    <w:link w:val="TytuZnak"/>
    <w:qFormat/>
    <w:rsid w:val="00BF6BAA"/>
    <w:pPr>
      <w:jc w:val="center"/>
    </w:pPr>
    <w:rPr>
      <w:rFonts w:ascii="Arial" w:hAnsi="Arial"/>
      <w:b/>
      <w:sz w:val="22"/>
      <w:szCs w:val="20"/>
    </w:rPr>
  </w:style>
  <w:style w:type="paragraph" w:styleId="Akapitzlist">
    <w:name w:val="List Paragraph"/>
    <w:basedOn w:val="Normalny"/>
    <w:link w:val="AkapitzlistZnak"/>
    <w:qFormat/>
    <w:rsid w:val="00BF6BAA"/>
    <w:pPr>
      <w:ind w:left="708"/>
    </w:pPr>
    <w:rPr>
      <w:rFonts w:eastAsiaTheme="minorHAnsi"/>
      <w:lang w:eastAsia="en-US"/>
    </w:rPr>
  </w:style>
  <w:style w:type="paragraph" w:customStyle="1" w:styleId="pkt">
    <w:name w:val="pkt"/>
    <w:basedOn w:val="Normalny"/>
    <w:qFormat/>
    <w:rsid w:val="00BF6BAA"/>
    <w:pPr>
      <w:spacing w:before="60" w:after="60"/>
      <w:ind w:left="851" w:hanging="295"/>
      <w:jc w:val="both"/>
    </w:pPr>
    <w:rPr>
      <w:rFonts w:eastAsiaTheme="minorHAnsi"/>
      <w:szCs w:val="22"/>
      <w:lang w:eastAsia="en-US"/>
    </w:rPr>
  </w:style>
  <w:style w:type="paragraph" w:customStyle="1" w:styleId="Teksttreci0">
    <w:name w:val="Tekst treści"/>
    <w:basedOn w:val="Normalny"/>
    <w:link w:val="Teksttreci"/>
    <w:qFormat/>
    <w:rsid w:val="00BF6BAA"/>
    <w:pPr>
      <w:shd w:val="clear" w:color="auto" w:fill="FFFFFF"/>
      <w:spacing w:line="0" w:lineRule="atLeast"/>
      <w:ind w:hanging="1700"/>
    </w:pPr>
    <w:rPr>
      <w:rFonts w:ascii="Verdana" w:eastAsia="Verdana" w:hAnsi="Verdana" w:cs="Verdana"/>
      <w:sz w:val="19"/>
      <w:szCs w:val="19"/>
      <w:lang w:eastAsia="en-U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F6BAA"/>
    <w:pPr>
      <w:tabs>
        <w:tab w:val="center" w:pos="4536"/>
        <w:tab w:val="right" w:pos="9072"/>
      </w:tabs>
    </w:pPr>
  </w:style>
  <w:style w:type="paragraph" w:styleId="Tematkomentarza">
    <w:name w:val="annotation subject"/>
    <w:basedOn w:val="Tekstkomentarza"/>
    <w:next w:val="Tekstkomentarza"/>
    <w:link w:val="TematkomentarzaZnak"/>
    <w:uiPriority w:val="99"/>
    <w:semiHidden/>
    <w:unhideWhenUsed/>
    <w:qFormat/>
    <w:rsid w:val="00F02561"/>
    <w:rPr>
      <w:rFonts w:ascii="Times New Roman" w:hAnsi="Times New Roman"/>
      <w:b/>
      <w:bCs/>
    </w:rPr>
  </w:style>
  <w:style w:type="paragraph" w:customStyle="1" w:styleId="WW-Tekstpodstawowy3">
    <w:name w:val="WW-Tekst podstawowy 3"/>
    <w:basedOn w:val="Normalny"/>
    <w:qFormat/>
    <w:rsid w:val="002745EF"/>
    <w:rPr>
      <w:b/>
      <w:sz w:val="22"/>
      <w:szCs w:val="20"/>
      <w:lang w:eastAsia="ar-SA"/>
    </w:rPr>
  </w:style>
  <w:style w:type="paragraph" w:styleId="Tekstdymka">
    <w:name w:val="Balloon Text"/>
    <w:basedOn w:val="Normalny"/>
    <w:link w:val="TekstdymkaZnak"/>
    <w:uiPriority w:val="99"/>
    <w:semiHidden/>
    <w:unhideWhenUsed/>
    <w:qFormat/>
    <w:rsid w:val="00F37393"/>
    <w:rPr>
      <w:rFonts w:ascii="Tahoma" w:hAnsi="Tahoma" w:cs="Tahoma"/>
      <w:sz w:val="16"/>
      <w:szCs w:val="16"/>
    </w:rPr>
  </w:style>
  <w:style w:type="paragraph" w:customStyle="1" w:styleId="text-justify">
    <w:name w:val="text-justify"/>
    <w:basedOn w:val="Normalny"/>
    <w:qFormat/>
    <w:rsid w:val="00473BCE"/>
    <w:pPr>
      <w:spacing w:beforeAutospacing="1" w:afterAutospacing="1"/>
    </w:pPr>
  </w:style>
  <w:style w:type="paragraph" w:customStyle="1" w:styleId="Default">
    <w:name w:val="Default"/>
    <w:qFormat/>
    <w:rsid w:val="00AB447D"/>
    <w:rPr>
      <w:rFonts w:ascii="Cambria" w:eastAsia="Calibri" w:hAnsi="Cambria" w:cs="Cambria"/>
      <w:color w:val="000000"/>
      <w:sz w:val="24"/>
      <w:szCs w:val="24"/>
    </w:rPr>
  </w:style>
  <w:style w:type="paragraph" w:styleId="Poprawka">
    <w:name w:val="Revision"/>
    <w:hidden/>
    <w:uiPriority w:val="99"/>
    <w:semiHidden/>
    <w:rsid w:val="00D22D7F"/>
    <w:pPr>
      <w:suppressAutoHyphens w:val="0"/>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C0E23"/>
    <w:rPr>
      <w:color w:val="0563C1" w:themeColor="hyperlink"/>
      <w:u w:val="single"/>
    </w:rPr>
  </w:style>
  <w:style w:type="character" w:styleId="Nierozpoznanawzmianka">
    <w:name w:val="Unresolved Mention"/>
    <w:basedOn w:val="Domylnaczcionkaakapitu"/>
    <w:uiPriority w:val="99"/>
    <w:semiHidden/>
    <w:unhideWhenUsed/>
    <w:rsid w:val="007C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abramow.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miniportal.uzp.gov.pl/WarunkiUslugi"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gmina@abramow.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espd.uzp.gov.pl/" TargetMode="External"/><Relationship Id="rId28" Type="http://schemas.openxmlformats.org/officeDocument/2006/relationships/hyperlink" Target="mailto:gmina@abramow.pl" TargetMode="External"/><Relationship Id="rId10" Type="http://schemas.openxmlformats.org/officeDocument/2006/relationships/hyperlink" Target="mailto:radoslaw.struczyk@drelow.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gabramow.bip.lubelskie.pl/index.php?id=72" TargetMode="External"/><Relationship Id="rId14" Type="http://schemas.openxmlformats.org/officeDocument/2006/relationships/hyperlink" Target="https://sip.lex.pl/" TargetMode="External"/><Relationship Id="rId22" Type="http://schemas.openxmlformats.org/officeDocument/2006/relationships/hyperlink" Target="https://www.uzp.gov.pl/__data/assets/pdf_file/0026/45557/Jednolity-Europejski-Dokument-Zamowienia-instrukcja-2021.01.20.pdf" TargetMode="External"/><Relationship Id="rId27" Type="http://schemas.openxmlformats.org/officeDocument/2006/relationships/hyperlink" Target="https://epuap.gov.pl/wps/portal/strefa-klienta/regulami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50500-515D-4D1A-A203-BC33BCEA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10147</Words>
  <Characters>60887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Piłat</dc:creator>
  <cp:lastModifiedBy>Agnieszka Piłat</cp:lastModifiedBy>
  <cp:revision>8</cp:revision>
  <dcterms:created xsi:type="dcterms:W3CDTF">2022-06-20T12:46:00Z</dcterms:created>
  <dcterms:modified xsi:type="dcterms:W3CDTF">2022-06-28T08:07:00Z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